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00A" w:rsidRDefault="00D177C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9252585" cy="653990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85" cy="653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0A" w:rsidRDefault="00395AEF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</w:p>
    <w:p w:rsidR="00A2500A" w:rsidRDefault="00A2500A">
      <w:pPr>
        <w:tabs>
          <w:tab w:val="left" w:pos="9150"/>
        </w:tabs>
        <w:jc w:val="center"/>
        <w:rPr>
          <w:rFonts w:ascii="Times New Roman" w:hAnsi="Times New Roman"/>
          <w:b/>
          <w:sz w:val="24"/>
        </w:rPr>
      </w:pPr>
    </w:p>
    <w:p w:rsidR="00A2500A" w:rsidRDefault="00395AEF">
      <w:pPr>
        <w:tabs>
          <w:tab w:val="left" w:pos="9150"/>
        </w:tabs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Пояснительная записка</w:t>
      </w:r>
    </w:p>
    <w:p w:rsidR="00A2500A" w:rsidRDefault="00395AEF">
      <w:p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Настоящая рабочая программа разработана на основе федерального компонента Государственного стандарта среднего (полного) общего образования, примерной программы среднего (полного) общего образования по обществознанию.</w:t>
      </w:r>
    </w:p>
    <w:p w:rsidR="00A2500A" w:rsidRDefault="00395AEF">
      <w:p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Рабочая программа конкретизирует содержание предметных тем образовательного стандарта, дает распределение учебных часов по разделам и темам курса.</w:t>
      </w:r>
    </w:p>
    <w:p w:rsidR="00A2500A" w:rsidRDefault="00395AEF">
      <w:pPr>
        <w:tabs>
          <w:tab w:val="left" w:pos="9150"/>
        </w:tabs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Учебник: «Обществознание» для 11 класса общеобразовательных учреждений под редакцией Л.Н.Боголюбова. Издательство: М., «Просвещение», 2012.</w:t>
      </w:r>
    </w:p>
    <w:p w:rsidR="00A2500A" w:rsidRDefault="00395AEF">
      <w:p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Количество часов: всего – 102 часа в год (из расчета 3 часа в неделю) в 2021-2022 учебный год.</w:t>
      </w:r>
    </w:p>
    <w:p w:rsidR="00A2500A" w:rsidRDefault="00395AEF">
      <w:p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Рабочая программа предусматривает следующие формы промежуточной и итоговой аттестации: контрольные работы, тестирование, обобщающие уроки. </w:t>
      </w:r>
    </w:p>
    <w:p w:rsidR="00A2500A" w:rsidRDefault="00395AEF">
      <w:pPr>
        <w:numPr>
          <w:ilvl w:val="0"/>
          <w:numId w:val="1"/>
        </w:numPr>
        <w:tabs>
          <w:tab w:val="left" w:pos="9150"/>
        </w:tabs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Требования к уровню подготовки</w:t>
      </w:r>
    </w:p>
    <w:p w:rsidR="00A2500A" w:rsidRDefault="00395AEF">
      <w:p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single"/>
        </w:rPr>
        <w:t>Личностными </w:t>
      </w:r>
      <w:r>
        <w:rPr>
          <w:rFonts w:ascii="Times New Roman" w:hAnsi="Times New Roman"/>
          <w:sz w:val="24"/>
        </w:rPr>
        <w:t>результатами выпускников основной школы, формируемыми при изучении содержания курса по обществознанию, являются:</w:t>
      </w:r>
    </w:p>
    <w:p w:rsidR="00A2500A" w:rsidRDefault="00395AEF">
      <w:pPr>
        <w:numPr>
          <w:ilvl w:val="0"/>
          <w:numId w:val="2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мотивированность</w:t>
      </w:r>
      <w:proofErr w:type="spellEnd"/>
      <w:r>
        <w:rPr>
          <w:rFonts w:ascii="Times New Roman" w:hAnsi="Times New Roman"/>
          <w:sz w:val="24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A2500A" w:rsidRDefault="00395AEF">
      <w:pPr>
        <w:numPr>
          <w:ilvl w:val="0"/>
          <w:numId w:val="2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A2500A" w:rsidRDefault="00395AEF">
      <w:pPr>
        <w:numPr>
          <w:ilvl w:val="0"/>
          <w:numId w:val="2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поколениями;</w:t>
      </w:r>
    </w:p>
    <w:p w:rsidR="00A2500A" w:rsidRDefault="00395AEF">
      <w:pPr>
        <w:tabs>
          <w:tab w:val="left" w:pos="9150"/>
        </w:tabs>
        <w:spacing w:after="0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b/>
          <w:sz w:val="24"/>
          <w:u w:val="single"/>
        </w:rPr>
        <w:t>Метапредметные</w:t>
      </w:r>
      <w:proofErr w:type="spellEnd"/>
      <w:r>
        <w:rPr>
          <w:rFonts w:ascii="Times New Roman" w:hAnsi="Times New Roman"/>
          <w:sz w:val="24"/>
        </w:rPr>
        <w:t> результаты изучения обществознания выпускниками основной школы проявляются в:</w:t>
      </w:r>
    </w:p>
    <w:p w:rsidR="00A2500A" w:rsidRDefault="00395AEF">
      <w:pPr>
        <w:numPr>
          <w:ilvl w:val="0"/>
          <w:numId w:val="3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умении сознательно организовывать свою познавательную деятельность (от постановки цели до получения и оценки результата);</w:t>
      </w:r>
    </w:p>
    <w:p w:rsidR="00A2500A" w:rsidRDefault="00395AEF">
      <w:pPr>
        <w:numPr>
          <w:ilvl w:val="0"/>
          <w:numId w:val="3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умении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A2500A" w:rsidRDefault="00395AEF">
      <w:pPr>
        <w:numPr>
          <w:ilvl w:val="0"/>
          <w:numId w:val="3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A2500A" w:rsidRDefault="00395AEF">
      <w:pPr>
        <w:numPr>
          <w:ilvl w:val="0"/>
          <w:numId w:val="3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A2500A" w:rsidRDefault="00395AEF">
      <w:pPr>
        <w:numPr>
          <w:ilvl w:val="0"/>
          <w:numId w:val="3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:rsidR="00A2500A" w:rsidRDefault="00395AEF">
      <w:pPr>
        <w:numPr>
          <w:ilvl w:val="0"/>
          <w:numId w:val="4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использование элементов причинно-следственного анализа;</w:t>
      </w:r>
    </w:p>
    <w:p w:rsidR="00A2500A" w:rsidRDefault="00395AEF">
      <w:pPr>
        <w:numPr>
          <w:ilvl w:val="0"/>
          <w:numId w:val="4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исследование несложных реальных связей и зависимостей;</w:t>
      </w:r>
    </w:p>
    <w:p w:rsidR="00A2500A" w:rsidRDefault="00395AEF">
      <w:pPr>
        <w:numPr>
          <w:ilvl w:val="0"/>
          <w:numId w:val="4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сущностных характеристик изучаемого объекта; выбор верных критериев для сравнения, сопоставления,</w:t>
      </w:r>
    </w:p>
    <w:p w:rsidR="00A2500A" w:rsidRDefault="00395AEF">
      <w:pPr>
        <w:numPr>
          <w:ilvl w:val="0"/>
          <w:numId w:val="4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оценки </w:t>
      </w:r>
      <w:proofErr w:type="spellStart"/>
      <w:r>
        <w:rPr>
          <w:rFonts w:ascii="Times New Roman" w:hAnsi="Times New Roman"/>
          <w:sz w:val="24"/>
        </w:rPr>
        <w:t>объектов</w:t>
      </w:r>
      <w:proofErr w:type="gramStart"/>
      <w:r>
        <w:rPr>
          <w:rFonts w:ascii="Times New Roman" w:hAnsi="Times New Roman"/>
          <w:sz w:val="24"/>
        </w:rPr>
        <w:t>;п</w:t>
      </w:r>
      <w:proofErr w:type="gramEnd"/>
      <w:r>
        <w:rPr>
          <w:rFonts w:ascii="Times New Roman" w:hAnsi="Times New Roman"/>
          <w:sz w:val="24"/>
        </w:rPr>
        <w:t>оиск</w:t>
      </w:r>
      <w:proofErr w:type="spellEnd"/>
      <w:r>
        <w:rPr>
          <w:rFonts w:ascii="Times New Roman" w:hAnsi="Times New Roman"/>
          <w:sz w:val="24"/>
        </w:rPr>
        <w:t xml:space="preserve"> и извлечение нужной информации по заданной теме в адаптированных источниках различного типа;</w:t>
      </w:r>
    </w:p>
    <w:p w:rsidR="00A2500A" w:rsidRDefault="00395AEF">
      <w:pPr>
        <w:numPr>
          <w:ilvl w:val="0"/>
          <w:numId w:val="4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A2500A" w:rsidRDefault="00395AEF">
      <w:pPr>
        <w:numPr>
          <w:ilvl w:val="0"/>
          <w:numId w:val="4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объяснение изученных положений на конкретных примерах;</w:t>
      </w:r>
    </w:p>
    <w:p w:rsidR="00A2500A" w:rsidRDefault="00395AEF">
      <w:pPr>
        <w:numPr>
          <w:ilvl w:val="0"/>
          <w:numId w:val="4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A2500A" w:rsidRDefault="00395AEF">
      <w:pPr>
        <w:tabs>
          <w:tab w:val="left" w:pos="9150"/>
        </w:tabs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sz w:val="24"/>
          <w:u w:val="single"/>
        </w:rPr>
        <w:t>Предметными</w:t>
      </w:r>
      <w:r>
        <w:rPr>
          <w:rFonts w:ascii="Times New Roman" w:hAnsi="Times New Roman"/>
          <w:sz w:val="24"/>
        </w:rPr>
        <w:t> результатами освоения выпускниками основной школы содержания программы по обществознанию являются в сфере: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i/>
          <w:sz w:val="24"/>
        </w:rPr>
        <w:t>познавательной</w:t>
      </w:r>
    </w:p>
    <w:p w:rsidR="00A2500A" w:rsidRDefault="00395AEF">
      <w:pPr>
        <w:numPr>
          <w:ilvl w:val="0"/>
          <w:numId w:val="5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относительно целостное представление об обществе и о человеке, о сферах и областях общественной  жизни, механизмах и регуляторах деятельности людей;</w:t>
      </w:r>
    </w:p>
    <w:p w:rsidR="00A2500A" w:rsidRDefault="00395AEF">
      <w:pPr>
        <w:numPr>
          <w:ilvl w:val="0"/>
          <w:numId w:val="5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</w:p>
    <w:p w:rsidR="00A2500A" w:rsidRDefault="00395AEF">
      <w:pPr>
        <w:numPr>
          <w:ilvl w:val="0"/>
          <w:numId w:val="5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A2500A" w:rsidRDefault="00395AEF">
      <w:pPr>
        <w:numPr>
          <w:ilvl w:val="0"/>
          <w:numId w:val="5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</w:t>
      </w:r>
    </w:p>
    <w:p w:rsidR="00A2500A" w:rsidRDefault="00395AEF">
      <w:pPr>
        <w:numPr>
          <w:ilvl w:val="0"/>
          <w:numId w:val="5"/>
        </w:numPr>
        <w:tabs>
          <w:tab w:val="left" w:pos="9150"/>
        </w:tabs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ценностно-мотивационной</w:t>
      </w:r>
    </w:p>
    <w:p w:rsidR="00A2500A" w:rsidRDefault="00395AEF">
      <w:pPr>
        <w:numPr>
          <w:ilvl w:val="0"/>
          <w:numId w:val="5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A2500A" w:rsidRDefault="00395AEF">
      <w:pPr>
        <w:numPr>
          <w:ilvl w:val="0"/>
          <w:numId w:val="5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A2500A" w:rsidRDefault="00395AEF">
      <w:pPr>
        <w:numPr>
          <w:ilvl w:val="0"/>
          <w:numId w:val="5"/>
        </w:numPr>
        <w:tabs>
          <w:tab w:val="left" w:pos="9150"/>
        </w:tabs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приверженность гуманистическим и демократическим ценностям, патриотизму и гражданственности;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i/>
          <w:sz w:val="24"/>
        </w:rPr>
        <w:t>трудовой</w:t>
      </w:r>
    </w:p>
    <w:p w:rsidR="00A2500A" w:rsidRDefault="00395AEF">
      <w:pPr>
        <w:numPr>
          <w:ilvl w:val="0"/>
          <w:numId w:val="5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A2500A" w:rsidRDefault="00395AEF">
      <w:pPr>
        <w:numPr>
          <w:ilvl w:val="0"/>
          <w:numId w:val="5"/>
        </w:numPr>
        <w:tabs>
          <w:tab w:val="left" w:pos="915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понимание значения трудовой деятельности для личности и для общества;</w:t>
      </w:r>
      <w:r>
        <w:rPr>
          <w:rFonts w:ascii="Times New Roman" w:hAnsi="Times New Roman"/>
          <w:sz w:val="24"/>
        </w:rPr>
        <w:br/>
        <w:t>эстетической</w:t>
      </w:r>
    </w:p>
    <w:p w:rsidR="00A2500A" w:rsidRDefault="00395AEF">
      <w:pPr>
        <w:numPr>
          <w:ilvl w:val="0"/>
          <w:numId w:val="5"/>
        </w:numPr>
        <w:tabs>
          <w:tab w:val="left" w:pos="9150"/>
        </w:tabs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понимание специфики познания мира средствами искусства в соотнесении с другими способами познания;</w:t>
      </w:r>
    </w:p>
    <w:p w:rsidR="00A2500A" w:rsidRDefault="00395AEF">
      <w:pPr>
        <w:numPr>
          <w:ilvl w:val="0"/>
          <w:numId w:val="5"/>
        </w:numPr>
        <w:tabs>
          <w:tab w:val="left" w:pos="9150"/>
        </w:tabs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понимание роли искусства в становлении личности и в жизни общества;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i/>
          <w:sz w:val="24"/>
        </w:rPr>
        <w:t>коммуникативной</w:t>
      </w:r>
    </w:p>
    <w:p w:rsidR="00A2500A" w:rsidRPr="00395AEF" w:rsidRDefault="00395AEF">
      <w:pPr>
        <w:ind w:right="29" w:firstLine="367"/>
        <w:jc w:val="center"/>
        <w:rPr>
          <w:rFonts w:ascii="Times New Roman" w:hAnsi="Times New Roman"/>
          <w:b/>
          <w:spacing w:val="-14"/>
          <w:sz w:val="24"/>
          <w:szCs w:val="24"/>
        </w:rPr>
      </w:pPr>
      <w:r w:rsidRPr="00395AEF">
        <w:rPr>
          <w:rFonts w:ascii="Times New Roman" w:hAnsi="Times New Roman"/>
          <w:b/>
          <w:sz w:val="24"/>
          <w:szCs w:val="24"/>
        </w:rPr>
        <w:t>Основное содержание курса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b/>
          <w:spacing w:val="-14"/>
          <w:sz w:val="24"/>
          <w:szCs w:val="24"/>
        </w:rPr>
        <w:t>РАЗДЕЛ I. ЧЕЛОВЕК И ЭКОНОМИКА (43 ч)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Экономика и экономическая наука. Что изучает экономическая наука. Экономическая деятельность. Измерители экономической деятельности. Понятие ВВП.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Экономический рост и развитие. Факторы экономического роста. Экономические циклы.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Рынок и рыночные структуры. Конкуренция и монополия. Спрос и предложение. Факторы спроса и предложения. Фондовый рынок. Акции, облигации и другие ценные бумаги.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Роль фирм в экономике. Факторы производства и факторные доходы. Постоянные и переменные издержки. Экономические и бухгалтерские издержки и прибыль. Налоги, уплачиваемые предприятиями.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Бизнес в экономике. Организационно-правовые формы и правовой режим предпринимательской деятельности.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Вокруг бизнеса. Источники финансирования бизнеса. Основные принципы менеджмента. Основы маркетинга.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lastRenderedPageBreak/>
        <w:t>Роль государства в экономике. Общественные блага. Внешние эффекты. Госбюджет. Государственный долг. Основы денежной и бюджетной политики. Защита конкуренции и антимонопольное законодательство.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Банковская система. Роль центрального банка. Основные операции коммерческих банков. Финансовые институты. Виды, причины и последствия инфляции.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Рынок труда. Безработица. Причины и экономические последствия безработицы. Государственная политика в области занятости.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Мировая экономика. Государственная политика в области международной торговли. Глобальные проблемы экономики.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Экономика потребителя. Сбережения, страхование. Защита прав потребителя. Экономика производителя. Рациональное экономическое поведение потребителя и производителя.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b/>
          <w:spacing w:val="-14"/>
          <w:sz w:val="24"/>
          <w:szCs w:val="24"/>
        </w:rPr>
        <w:t>РАЗДЕЛ II. ПРОБЛЕМЫ СОЦИАЛЬНО-ПОЛИТИЧЕСКОГО РАЗВИТИЯ ОБЩЕСТВА (20ч)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Свобода и необходимость в человеческой деятельности. Выбор в условиях альтернативы и ответственность за его последствия.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Демографическая ситуация в РФ. Проблема неполных семей.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Религиозные объединения и организации в РФ. Опасность тоталитарных сект.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Общественное и индивидуальное сознание. Социализация индивида.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Политическое сознание. Политическая идеология. Политическая психология. Политическое поведение. Многообразие форм политического поведения. Современный терроризм, его опасность. Роль СМИ в политической жизни.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Политическая элита. Особенности ее формирования в современной России.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Политическое лидерство. Типология лидерства. Лидеры и ведомые.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b/>
          <w:spacing w:val="-14"/>
          <w:sz w:val="24"/>
          <w:szCs w:val="24"/>
        </w:rPr>
        <w:t>РАЗДЕЛ III. ЧЕЛОВЕК И ЗАКОН (35 ч)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 xml:space="preserve">Гуманистическая роль естественного права. Тоталитарное </w:t>
      </w:r>
      <w:proofErr w:type="spellStart"/>
      <w:r w:rsidRPr="00395AEF">
        <w:rPr>
          <w:rFonts w:ascii="Times New Roman" w:hAnsi="Times New Roman"/>
          <w:spacing w:val="-14"/>
          <w:sz w:val="24"/>
          <w:szCs w:val="24"/>
        </w:rPr>
        <w:t>правопонимание</w:t>
      </w:r>
      <w:proofErr w:type="spellEnd"/>
      <w:r w:rsidRPr="00395AEF">
        <w:rPr>
          <w:rFonts w:ascii="Times New Roman" w:hAnsi="Times New Roman"/>
          <w:spacing w:val="-14"/>
          <w:sz w:val="24"/>
          <w:szCs w:val="24"/>
        </w:rPr>
        <w:t>. Развитие норм естественного права. Естественное право как юридическая реальность. Законотворческий процесс в Российской Федерации.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Гражданин, его права и обязанности. Гражданство в РФ. Воинская обязанность. Альтернативная гражданская служба. Права и обязанности налогоплательщика.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Экологическое право. Право граждан на благоприятную окружающую среду. Способы защиты экологических прав. Экологические правонарушения.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lastRenderedPageBreak/>
        <w:t>Гражданское право. Субъекты гражданского права. Имущественные права. Право на интеллектуальную собственность. Наследование. Неимущественные права: честь, достоинство, имя. Способы защиты имущественных и неимущественных прав.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Семейное право. Порядок и условия заключения брака. Порядок и условия расторжения брака. Правовое регулирование отношений супругов.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Занятость и трудоустройство. Порядок приема на работу, заключение и расторжение трудового договора. Правовые основы социальной защиты и социального обеспечения. Правила приема в образовательные учреждения профессионального образования. Порядок оказания платных образовательных услуг.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Процессуальное право. Споры, порядок их рассмотрения. Особенности административной юрисдикции. Гражданский процесс: основные правила и принципы. Особенности уголовного процесса. Суд присяжных. Конституционное судопроизводство.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Международная защита прав человека. Международная система защиты прав человека в условиях мирного времени. Международная защита прав человека в условиях военного времени. Международное гуманитарное право.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b/>
          <w:spacing w:val="-14"/>
          <w:sz w:val="24"/>
          <w:szCs w:val="24"/>
        </w:rPr>
        <w:t>ЗАКЛЮЧИТЕЛЬНЫЕ УРОКИ (2 ч)</w:t>
      </w:r>
    </w:p>
    <w:p w:rsidR="00A2500A" w:rsidRP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spacing w:val="-14"/>
          <w:sz w:val="24"/>
          <w:szCs w:val="24"/>
        </w:rPr>
      </w:pPr>
      <w:r w:rsidRPr="00395AEF">
        <w:rPr>
          <w:rFonts w:ascii="Times New Roman" w:hAnsi="Times New Roman"/>
          <w:spacing w:val="-14"/>
          <w:sz w:val="24"/>
          <w:szCs w:val="24"/>
        </w:rPr>
        <w:t>Общество и человек перед лицом угроз и вызовов XXI века. Особенности современного мира. Компьютерная революция. Знания, умения и навыки в информационном обществе. Социальные и гуманистические аспекты глобальных проблем. Терроризм как важнейшая угроза современной цивилизации.</w:t>
      </w:r>
    </w:p>
    <w:p w:rsidR="00395AEF" w:rsidRDefault="00395AEF" w:rsidP="00395AEF">
      <w:pPr>
        <w:spacing w:line="240" w:lineRule="auto"/>
        <w:ind w:right="29" w:firstLine="367"/>
        <w:jc w:val="both"/>
        <w:rPr>
          <w:rFonts w:ascii="Times New Roman" w:hAnsi="Times New Roman"/>
          <w:b/>
          <w:spacing w:val="-14"/>
          <w:sz w:val="24"/>
          <w:szCs w:val="24"/>
        </w:rPr>
      </w:pPr>
      <w:r w:rsidRPr="00395AEF">
        <w:rPr>
          <w:rFonts w:ascii="Times New Roman" w:hAnsi="Times New Roman"/>
          <w:b/>
          <w:spacing w:val="-14"/>
          <w:sz w:val="24"/>
          <w:szCs w:val="24"/>
        </w:rPr>
        <w:t>Резерв времени — 2 ч.</w:t>
      </w:r>
    </w:p>
    <w:p w:rsidR="00A2500A" w:rsidRPr="00395AEF" w:rsidRDefault="00395AEF" w:rsidP="00395AEF">
      <w:pPr>
        <w:ind w:right="29" w:firstLine="367"/>
        <w:jc w:val="both"/>
        <w:rPr>
          <w:rFonts w:ascii="Times New Roman" w:hAnsi="Times New Roman"/>
          <w:b/>
          <w:sz w:val="24"/>
          <w:szCs w:val="24"/>
        </w:rPr>
      </w:pPr>
      <w:r w:rsidRPr="00395AEF">
        <w:rPr>
          <w:rFonts w:ascii="Times New Roman" w:hAnsi="Times New Roman"/>
          <w:b/>
          <w:sz w:val="24"/>
          <w:szCs w:val="24"/>
        </w:rPr>
        <w:t>Учебно-тематический план по обществознанию 11 класс (3 ч/</w:t>
      </w:r>
      <w:proofErr w:type="spellStart"/>
      <w:r w:rsidRPr="00395AEF">
        <w:rPr>
          <w:rFonts w:ascii="Times New Roman" w:hAnsi="Times New Roman"/>
          <w:b/>
          <w:sz w:val="24"/>
          <w:szCs w:val="24"/>
        </w:rPr>
        <w:t>нед</w:t>
      </w:r>
      <w:proofErr w:type="spellEnd"/>
      <w:r w:rsidRPr="00395AEF">
        <w:rPr>
          <w:rFonts w:ascii="Times New Roman" w:hAnsi="Times New Roman"/>
          <w:b/>
          <w:sz w:val="24"/>
          <w:szCs w:val="24"/>
        </w:rPr>
        <w:t>.)</w:t>
      </w:r>
    </w:p>
    <w:tbl>
      <w:tblPr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6"/>
        <w:gridCol w:w="6120"/>
        <w:gridCol w:w="4320"/>
      </w:tblGrid>
      <w:tr w:rsidR="00A2500A" w:rsidRPr="00395AEF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Название тем, разделов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2500A" w:rsidRPr="00395AEF">
        <w:trPr>
          <w:trHeight w:val="329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Раздел I Человек и экономика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pacing w:val="-14"/>
                <w:sz w:val="24"/>
                <w:szCs w:val="24"/>
              </w:rPr>
              <w:t>43</w:t>
            </w:r>
          </w:p>
        </w:tc>
      </w:tr>
      <w:tr w:rsidR="00A2500A" w:rsidRPr="00395AEF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Раздел II Проблемы социально-политического развития общества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A2500A" w:rsidRPr="00395AEF">
        <w:trPr>
          <w:trHeight w:val="419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Раздел III Человек и закон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A2500A" w:rsidRPr="00395AEF">
        <w:trPr>
          <w:trHeight w:val="345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ind w:right="29"/>
              <w:jc w:val="both"/>
              <w:rPr>
                <w:rFonts w:ascii="Times New Roman" w:hAnsi="Times New Roman"/>
                <w:b/>
                <w:spacing w:val="-14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pacing w:val="-14"/>
                <w:sz w:val="24"/>
                <w:szCs w:val="24"/>
              </w:rPr>
              <w:t>Заключительные уроки, подготовка к ЕГЭ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2500A" w:rsidRPr="00395AEF">
        <w:trPr>
          <w:trHeight w:val="345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spacing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ind w:right="29"/>
              <w:jc w:val="both"/>
              <w:rPr>
                <w:rFonts w:ascii="Times New Roman" w:hAnsi="Times New Roman"/>
                <w:b/>
                <w:spacing w:val="-14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pacing w:val="-14"/>
                <w:sz w:val="24"/>
                <w:szCs w:val="24"/>
              </w:rPr>
              <w:t>Итого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spacing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</w:tr>
    </w:tbl>
    <w:p w:rsidR="00395AEF" w:rsidRDefault="00395AEF">
      <w:pPr>
        <w:ind w:left="-540"/>
        <w:jc w:val="center"/>
        <w:rPr>
          <w:rFonts w:ascii="Times New Roman" w:hAnsi="Times New Roman"/>
          <w:b/>
          <w:sz w:val="24"/>
          <w:szCs w:val="24"/>
        </w:rPr>
      </w:pPr>
    </w:p>
    <w:p w:rsidR="00395AEF" w:rsidRDefault="00395AEF">
      <w:pPr>
        <w:ind w:left="-540"/>
        <w:jc w:val="center"/>
        <w:rPr>
          <w:rFonts w:ascii="Times New Roman" w:hAnsi="Times New Roman"/>
          <w:b/>
          <w:sz w:val="24"/>
          <w:szCs w:val="24"/>
        </w:rPr>
      </w:pPr>
    </w:p>
    <w:p w:rsidR="00395AEF" w:rsidRDefault="00395AEF">
      <w:pPr>
        <w:ind w:left="-540"/>
        <w:jc w:val="center"/>
        <w:rPr>
          <w:rFonts w:ascii="Times New Roman" w:hAnsi="Times New Roman"/>
          <w:b/>
          <w:sz w:val="24"/>
          <w:szCs w:val="24"/>
        </w:rPr>
      </w:pPr>
    </w:p>
    <w:p w:rsidR="00A2500A" w:rsidRPr="00395AEF" w:rsidRDefault="00395AEF">
      <w:pPr>
        <w:ind w:left="-540"/>
        <w:jc w:val="center"/>
        <w:rPr>
          <w:rFonts w:ascii="Times New Roman" w:hAnsi="Times New Roman"/>
          <w:b/>
          <w:sz w:val="24"/>
          <w:szCs w:val="24"/>
        </w:rPr>
      </w:pPr>
      <w:r w:rsidRPr="00395AEF">
        <w:rPr>
          <w:rFonts w:ascii="Times New Roman" w:hAnsi="Times New Roman"/>
          <w:b/>
          <w:sz w:val="24"/>
          <w:szCs w:val="24"/>
        </w:rPr>
        <w:t xml:space="preserve">КАЛЕНДАРНО-ТЕМАТИЧЕСКИЙ ПЛАН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4"/>
        <w:gridCol w:w="6271"/>
        <w:gridCol w:w="1039"/>
        <w:gridCol w:w="3868"/>
        <w:gridCol w:w="1289"/>
        <w:gridCol w:w="1289"/>
      </w:tblGrid>
      <w:tr w:rsidR="00A2500A" w:rsidRPr="00395AEF">
        <w:trPr>
          <w:trHeight w:val="276"/>
        </w:trPr>
        <w:tc>
          <w:tcPr>
            <w:tcW w:w="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6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Название тем, разделов</w:t>
            </w:r>
          </w:p>
        </w:tc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Колич-во</w:t>
            </w:r>
            <w:proofErr w:type="spellEnd"/>
            <w:r w:rsidRPr="00395AEF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3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2578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A2500A" w:rsidRPr="00395AEF">
        <w:trPr>
          <w:trHeight w:val="210"/>
        </w:trPr>
        <w:tc>
          <w:tcPr>
            <w:tcW w:w="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  <w:tc>
          <w:tcPr>
            <w:tcW w:w="6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  <w:tc>
          <w:tcPr>
            <w:tcW w:w="38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A2500A" w:rsidRPr="00395AEF">
        <w:trPr>
          <w:trHeight w:val="21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Введение. Общество как сложная динамическая система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Везде </w:t>
            </w:r>
            <w:proofErr w:type="spellStart"/>
            <w:r w:rsidRPr="00395AE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далее</w:t>
            </w: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395AEF">
              <w:rPr>
                <w:rFonts w:ascii="Times New Roman" w:hAnsi="Times New Roman"/>
                <w:sz w:val="24"/>
                <w:szCs w:val="24"/>
              </w:rPr>
              <w:t>учить</w:t>
            </w:r>
            <w:proofErr w:type="spellEnd"/>
            <w:r w:rsidRPr="00395AEF">
              <w:rPr>
                <w:rFonts w:ascii="Times New Roman" w:hAnsi="Times New Roman"/>
                <w:sz w:val="24"/>
                <w:szCs w:val="24"/>
              </w:rPr>
              <w:t xml:space="preserve"> определения,</w:t>
            </w: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 xml:space="preserve"> схемы в </w:t>
            </w:r>
            <w:proofErr w:type="spellStart"/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тетр</w:t>
            </w:r>
            <w:proofErr w:type="spellEnd"/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., уметь устно рассказывать основное содержание каждого раздела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145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ТЕМА 1 Человек и экономика-43ч.</w:t>
            </w: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Экономика: наука и хозяйство</w:t>
            </w:r>
          </w:p>
          <w:p w:rsidR="00A2500A" w:rsidRPr="00395AEF" w:rsidRDefault="00A2500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 стр. 6-16</w:t>
            </w:r>
          </w:p>
          <w:p w:rsidR="00A2500A" w:rsidRPr="00395AEF" w:rsidRDefault="00A250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Экономическое содержание собственности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Конспект, 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Экономические системы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5AEF">
              <w:rPr>
                <w:rFonts w:ascii="Times New Roman" w:hAnsi="Times New Roman"/>
                <w:sz w:val="24"/>
                <w:szCs w:val="24"/>
              </w:rPr>
              <w:t>Конспект,термины,схемы</w:t>
            </w:r>
            <w:proofErr w:type="spellEnd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Экономическая деятельность. Измерители экономической деятельности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 стр.9-13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Экономический рост и развитие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 стр. 17-23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Экономические циклы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 стр.23-27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Повторительно-обобщающие уроки по теме: «Экономика»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 по теме: «Экономический рост и развитие»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Рыночные отношения в экономике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З стр. 30-42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Спрос и предложение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 xml:space="preserve">Конспекты, термины, схемы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Конкуренция и монополия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З стр.35-37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 xml:space="preserve"> Семинарское занятие</w:t>
            </w:r>
            <w:r w:rsidRPr="00395AEF">
              <w:rPr>
                <w:rFonts w:ascii="Times New Roman" w:hAnsi="Times New Roman"/>
                <w:sz w:val="24"/>
                <w:szCs w:val="24"/>
              </w:rPr>
              <w:t xml:space="preserve"> «Становление рыночных отношений в современной России»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Рыночные отношения в нашем крае.</w:t>
            </w:r>
            <w:r w:rsidRPr="00395AEF">
              <w:rPr>
                <w:rFonts w:ascii="Times New Roman" w:hAnsi="Times New Roman"/>
                <w:i/>
                <w:sz w:val="24"/>
                <w:szCs w:val="24"/>
              </w:rPr>
              <w:t>(исследовательская работа)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Роль фирм в экономике. Факторы производства и факторные доходы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4. стр.43-46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Роль фирм в экономике. Постоянные и переменные издержки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4. стр.43-46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Налоги, уплачиваемые предприятиями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4.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Правовые основы предпринимательства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5, стр.54-57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Слагаемые успеха в бизнесе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6, стр. 67-70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Основные принципы менеджмента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6, стр.70-78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Основы маркетинга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6, стр.70-78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Обучающая игра «Как открыть свое дело»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№2 по теме: «Предпринимательство»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Роль государства в экономике.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7, стр.78-84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 xml:space="preserve">Государственный бюджет.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Основы денежной и бюджетной политики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 xml:space="preserve">§ 7, </w:t>
            </w:r>
            <w:proofErr w:type="spellStart"/>
            <w:r w:rsidRPr="00395AEF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395AEF">
              <w:rPr>
                <w:rFonts w:ascii="Times New Roman" w:hAnsi="Times New Roman"/>
                <w:sz w:val="24"/>
                <w:szCs w:val="24"/>
              </w:rPr>
              <w:t xml:space="preserve"> 84-88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Защита конкуренции и антимонопольное законодательство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Конспект, термины, схемы, презентации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Защита презентаций по теме: «Роль государства в экономике»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схемы, презентации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Банковская система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8, стр.91-96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Финансовые институты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 xml:space="preserve">§ 8, </w:t>
            </w:r>
            <w:proofErr w:type="spellStart"/>
            <w:r w:rsidRPr="00395AEF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395AEF">
              <w:rPr>
                <w:rFonts w:ascii="Times New Roman" w:hAnsi="Times New Roman"/>
                <w:sz w:val="24"/>
                <w:szCs w:val="24"/>
              </w:rPr>
              <w:t xml:space="preserve"> 95-97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Виды, причины и последствия инфляции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8, стр. 97-103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Рынок труда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9, стр.103-110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Государственная политика в области занятости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9, стр. 110-115, проекты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Занятость и безработица в нашем крае. (</w:t>
            </w:r>
            <w:r w:rsidRPr="00395AEF">
              <w:rPr>
                <w:rFonts w:ascii="Times New Roman" w:hAnsi="Times New Roman"/>
                <w:i/>
                <w:sz w:val="24"/>
                <w:szCs w:val="24"/>
              </w:rPr>
              <w:t>Исследовательская работа)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Семинарское занятие</w:t>
            </w:r>
            <w:r w:rsidRPr="00395AEF">
              <w:rPr>
                <w:rFonts w:ascii="Times New Roman" w:hAnsi="Times New Roman"/>
                <w:sz w:val="24"/>
                <w:szCs w:val="24"/>
              </w:rPr>
              <w:t>: Мировая экономика. Глобальные проблемы экономики.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10, стр.116-123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Экономика потребителя. Защита прав потребителя.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11, стр.128-132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Экономика производителя.  Рациональное  экономическое поведение  потребителя и производителя.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11, стр.132-139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Социально-экономическое развитие нашего края. (</w:t>
            </w:r>
            <w:r w:rsidRPr="00395AEF">
              <w:rPr>
                <w:rFonts w:ascii="Times New Roman" w:hAnsi="Times New Roman"/>
                <w:i/>
                <w:sz w:val="24"/>
                <w:szCs w:val="24"/>
              </w:rPr>
              <w:t>Исследовательская работа)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оформить проектные работы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Выполнение творческой работы(эссе) по теме: «Экономика»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написать эссе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Обобщающий урок по теме «Экономика»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Контрольная работа№3 по теме «Экономика»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145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ТЕМА 2   Социально-политическое развитие общества-20ч.</w:t>
            </w: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Свобода и необходимость  в человеческой деятельности.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12, стр.140-142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Свобода и ответственность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12, стр.143-148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Общественное сознание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13, стр.148-152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Общественная психология и идеология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13, стр.152-158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Социализация индивида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Конспект, 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 xml:space="preserve">Политическое сознание.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14, стр.158-168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Современные политические идеологии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14, стр.158-168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 xml:space="preserve"> Средства массовой информации  и политическое сознание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14. стр.168-172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52-53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Семинарское занятие</w:t>
            </w:r>
            <w:r w:rsidRPr="00395AEF">
              <w:rPr>
                <w:rFonts w:ascii="Times New Roman" w:hAnsi="Times New Roman"/>
                <w:sz w:val="24"/>
                <w:szCs w:val="24"/>
              </w:rPr>
              <w:t xml:space="preserve"> по теме: «Политическое </w:t>
            </w:r>
            <w:r w:rsidRPr="00395AEF">
              <w:rPr>
                <w:rFonts w:ascii="Times New Roman" w:hAnsi="Times New Roman"/>
                <w:sz w:val="24"/>
                <w:szCs w:val="24"/>
              </w:rPr>
              <w:lastRenderedPageBreak/>
              <w:t>поведение. Политический терроризм»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15, стр. 172-177</w:t>
            </w:r>
          </w:p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lastRenderedPageBreak/>
              <w:t>§ 15, стр.177-182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Политическая элита. Особенности   её формирования  в современной России.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16,стр.182-185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</w:t>
            </w: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ол</w:t>
            </w:r>
            <w:r w:rsidRPr="00395AEF">
              <w:rPr>
                <w:rFonts w:ascii="Times New Roman" w:hAnsi="Times New Roman"/>
                <w:sz w:val="24"/>
                <w:szCs w:val="24"/>
              </w:rPr>
              <w:t>итическое лидерство. Роль политического лидера в современном мире.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16, стр. 185-193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56-57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Демографическая ситуация  в РФ. Проблема неполных семей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§17, стр.193-195</w:t>
            </w:r>
          </w:p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17, стр.195-202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Социальные процессы в современной России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Конспект, 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Религиозные  объединения  и организации РФ.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18, стр.202-208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Проблема поддержания религиозного мира.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18, стр. 208-216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Обобщение   по теме: «Проблемы социально-политического развития общества»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Выполнение творческой работы (эссе) по теме: «Проблемы социально-политической и духовной жизни»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№4 по теме «Проблемы социально-политического развития общества»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00A" w:rsidRPr="00395AEF">
        <w:tc>
          <w:tcPr>
            <w:tcW w:w="145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 xml:space="preserve">ТЕМА 3 </w:t>
            </w: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 xml:space="preserve"> Человек и закон-37ч.</w:t>
            </w: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Система права, основные отрасли, институты, отношения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18,конспект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Правовые системы и источники права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18,конспект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Современные подходы к пониманию права.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19, стр.217-224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Правомерное поведение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конспект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Законотворческий процесс в Российской Федерации.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19, стр.224-228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Гражданин Российской Федерации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20. стр.228-230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Гражданин, его права и обязанности. Гражданство в РФ.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20, стр.231-238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Воинская обязанность. Права и обязанности налогоплательщика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20, стр.231-238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Правонарушения и юридическая ответственность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 xml:space="preserve">Повторительно-обобщающий урок по теме: « Права и обязанности граждан России»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Основы конституционного права в РФ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Конспект, 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Экологическое право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21, стр.239-244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 xml:space="preserve">Способы защиты экологических прав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21. стр.244-250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Способы защиты экологических прав в нашем крае. (</w:t>
            </w:r>
            <w:r w:rsidRPr="00395AEF">
              <w:rPr>
                <w:rFonts w:ascii="Times New Roman" w:hAnsi="Times New Roman"/>
                <w:i/>
                <w:sz w:val="24"/>
                <w:szCs w:val="24"/>
              </w:rPr>
              <w:t>Исследовательская работа)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оформить проектные работы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Гражданское право. Имущественные права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22, стр.250-258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Гражданское право. Неимущественные права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22, стр.258-262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Способы защиты гражданских прав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22, стр.258-262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Семейное право. Порядок  и условия  заключения  брака.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23, стр.262-266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Правовое регулирование  отношений супругов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23, стр.266-274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Основы административного права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конспект, 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Контрольная работа по теме №5: «Право»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Основы трудового права в Российской Федерации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24, стр.274-279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Трудовые отношения. Порядок приёма на работу.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24, стр.274-279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Занятость населения. Социальная  защита и социальное  обеспечение.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24, стр.279-286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Повторительно – обобщающий урок по теме : «Отрасли российского права»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Термины, схемы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 xml:space="preserve">Процессуальное право: гражданский  процесс.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25. стр.286-295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Процессуальное право: арбитражный процесс.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25, стр.295-298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Процессуальное право: уголовный процесс.</w:t>
            </w: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26, стр.298-304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Процессуальное право: уголовный процесс.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26, стр.304-310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Процессуальное право: административная юрисдикция, конституционное  судопроизводство.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27, стр.310-314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Международная защита прав человека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§ 27, стр.314-319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Выполнение творческой работы (эссе) по теме: «Человек и закон»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 xml:space="preserve">Термины, схемы курса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96-97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Обобщающий  урок по теме «Правовое регулирование  общественных отношений»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Термины, схемы курса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№6  по теме «Правовое регулирование  общественных отношений»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Термины, схемы курса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Семинарское занятие «Взгляд в будущее: каким будет человечество ХХI века»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Термины, схемы курса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Зачет по  курсу «Обществознания»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Термины, схемы курса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Итоговое повторение. Подготовка к ЕГЭ, работа с тестами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Термины, схемы курса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  <w:tr w:rsidR="00A2500A" w:rsidRPr="00395AEF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AEF">
              <w:rPr>
                <w:rFonts w:ascii="Times New Roman" w:hAnsi="Times New Roman"/>
                <w:sz w:val="24"/>
                <w:szCs w:val="24"/>
              </w:rPr>
              <w:t>Итоговое повторение. Подготовка к ЕГЭ, работа с тестами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395AE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5A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0A" w:rsidRPr="00395AEF" w:rsidRDefault="00A2500A">
            <w:pPr>
              <w:rPr>
                <w:sz w:val="24"/>
                <w:szCs w:val="24"/>
              </w:rPr>
            </w:pPr>
          </w:p>
        </w:tc>
      </w:tr>
    </w:tbl>
    <w:p w:rsidR="00A2500A" w:rsidRPr="00395AEF" w:rsidRDefault="00A2500A">
      <w:pPr>
        <w:rPr>
          <w:rFonts w:ascii="Times New Roman" w:hAnsi="Times New Roman"/>
          <w:sz w:val="24"/>
          <w:szCs w:val="24"/>
        </w:rPr>
      </w:pPr>
    </w:p>
    <w:p w:rsidR="00A2500A" w:rsidRPr="00395AEF" w:rsidRDefault="00A2500A">
      <w:pPr>
        <w:rPr>
          <w:sz w:val="24"/>
          <w:szCs w:val="24"/>
        </w:rPr>
      </w:pPr>
    </w:p>
    <w:p w:rsidR="00A2500A" w:rsidRPr="00395AEF" w:rsidRDefault="00A2500A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A2500A" w:rsidRPr="00395AEF" w:rsidRDefault="00A2500A">
      <w:pPr>
        <w:pStyle w:val="a7"/>
        <w:rPr>
          <w:rFonts w:ascii="Times New Roman" w:hAnsi="Times New Roman"/>
          <w:b/>
          <w:sz w:val="24"/>
          <w:szCs w:val="24"/>
        </w:rPr>
      </w:pPr>
    </w:p>
    <w:sectPr w:rsidR="00A2500A" w:rsidRPr="00395AEF" w:rsidSect="00941C13">
      <w:footerReference w:type="default" r:id="rId8"/>
      <w:pgSz w:w="16839" w:h="11907" w:orient="landscape" w:code="9"/>
      <w:pgMar w:top="851" w:right="1134" w:bottom="1701" w:left="1134" w:header="709" w:footer="709" w:gutter="0"/>
      <w:pgNumType w:start="2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733" w:rsidRDefault="00057733">
      <w:pPr>
        <w:spacing w:after="0" w:line="240" w:lineRule="auto"/>
      </w:pPr>
      <w:r>
        <w:separator/>
      </w:r>
    </w:p>
  </w:endnote>
  <w:endnote w:type="continuationSeparator" w:id="0">
    <w:p w:rsidR="00057733" w:rsidRDefault="0005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00A" w:rsidRDefault="00A2500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733" w:rsidRDefault="00057733">
      <w:pPr>
        <w:spacing w:after="0" w:line="240" w:lineRule="auto"/>
      </w:pPr>
      <w:r>
        <w:separator/>
      </w:r>
    </w:p>
  </w:footnote>
  <w:footnote w:type="continuationSeparator" w:id="0">
    <w:p w:rsidR="00057733" w:rsidRDefault="000577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26595"/>
    <w:multiLevelType w:val="multilevel"/>
    <w:tmpl w:val="ADAC4D00"/>
    <w:lvl w:ilvl="0">
      <w:numFmt w:val="bullet"/>
      <w:lvlText w:val="•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7DB35F1"/>
    <w:multiLevelType w:val="multilevel"/>
    <w:tmpl w:val="585E69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452724FC"/>
    <w:multiLevelType w:val="multilevel"/>
    <w:tmpl w:val="3E46833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3">
    <w:nsid w:val="58462F67"/>
    <w:multiLevelType w:val="multilevel"/>
    <w:tmpl w:val="637E6C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500A"/>
    <w:rsid w:val="00057733"/>
    <w:rsid w:val="00210C8D"/>
    <w:rsid w:val="00395AEF"/>
    <w:rsid w:val="00397586"/>
    <w:rsid w:val="00941C13"/>
    <w:rsid w:val="00A2500A"/>
    <w:rsid w:val="00D17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10C8D"/>
  </w:style>
  <w:style w:type="paragraph" w:styleId="10">
    <w:name w:val="heading 1"/>
    <w:link w:val="11"/>
    <w:uiPriority w:val="9"/>
    <w:qFormat/>
    <w:rsid w:val="00210C8D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rsid w:val="00210C8D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rsid w:val="00210C8D"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rsid w:val="00210C8D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rsid w:val="00210C8D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10C8D"/>
  </w:style>
  <w:style w:type="paragraph" w:styleId="a3">
    <w:name w:val="header"/>
    <w:basedOn w:val="a"/>
    <w:link w:val="a4"/>
    <w:rsid w:val="00210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  <w:rsid w:val="00210C8D"/>
  </w:style>
  <w:style w:type="paragraph" w:styleId="a5">
    <w:name w:val="Balloon Text"/>
    <w:basedOn w:val="a"/>
    <w:link w:val="a6"/>
    <w:rsid w:val="00210C8D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sid w:val="00210C8D"/>
    <w:rPr>
      <w:rFonts w:ascii="Tahoma" w:hAnsi="Tahoma"/>
      <w:sz w:val="16"/>
    </w:rPr>
  </w:style>
  <w:style w:type="paragraph" w:styleId="21">
    <w:name w:val="toc 2"/>
    <w:link w:val="22"/>
    <w:uiPriority w:val="39"/>
    <w:rsid w:val="00210C8D"/>
    <w:pPr>
      <w:ind w:left="200"/>
    </w:pPr>
  </w:style>
  <w:style w:type="character" w:customStyle="1" w:styleId="22">
    <w:name w:val="Оглавление 2 Знак"/>
    <w:link w:val="21"/>
    <w:rsid w:val="00210C8D"/>
  </w:style>
  <w:style w:type="paragraph" w:styleId="41">
    <w:name w:val="toc 4"/>
    <w:link w:val="42"/>
    <w:uiPriority w:val="39"/>
    <w:rsid w:val="00210C8D"/>
    <w:pPr>
      <w:ind w:left="600"/>
    </w:pPr>
  </w:style>
  <w:style w:type="character" w:customStyle="1" w:styleId="42">
    <w:name w:val="Оглавление 4 Знак"/>
    <w:link w:val="41"/>
    <w:rsid w:val="00210C8D"/>
  </w:style>
  <w:style w:type="paragraph" w:styleId="6">
    <w:name w:val="toc 6"/>
    <w:link w:val="60"/>
    <w:uiPriority w:val="39"/>
    <w:rsid w:val="00210C8D"/>
    <w:pPr>
      <w:ind w:left="1000"/>
    </w:pPr>
  </w:style>
  <w:style w:type="character" w:customStyle="1" w:styleId="60">
    <w:name w:val="Оглавление 6 Знак"/>
    <w:link w:val="6"/>
    <w:rsid w:val="00210C8D"/>
  </w:style>
  <w:style w:type="paragraph" w:styleId="7">
    <w:name w:val="toc 7"/>
    <w:link w:val="70"/>
    <w:uiPriority w:val="39"/>
    <w:rsid w:val="00210C8D"/>
    <w:pPr>
      <w:ind w:left="1200"/>
    </w:pPr>
  </w:style>
  <w:style w:type="character" w:customStyle="1" w:styleId="70">
    <w:name w:val="Оглавление 7 Знак"/>
    <w:link w:val="7"/>
    <w:rsid w:val="00210C8D"/>
  </w:style>
  <w:style w:type="paragraph" w:styleId="a7">
    <w:name w:val="No Spacing"/>
    <w:link w:val="a8"/>
    <w:rsid w:val="00210C8D"/>
    <w:pPr>
      <w:spacing w:after="0" w:line="240" w:lineRule="auto"/>
    </w:pPr>
  </w:style>
  <w:style w:type="character" w:customStyle="1" w:styleId="a8">
    <w:name w:val="Без интервала Знак"/>
    <w:link w:val="a7"/>
    <w:rsid w:val="00210C8D"/>
  </w:style>
  <w:style w:type="character" w:customStyle="1" w:styleId="30">
    <w:name w:val="Заголовок 3 Знак"/>
    <w:link w:val="3"/>
    <w:rsid w:val="00210C8D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rsid w:val="00210C8D"/>
    <w:pPr>
      <w:ind w:left="400"/>
    </w:pPr>
  </w:style>
  <w:style w:type="character" w:customStyle="1" w:styleId="32">
    <w:name w:val="Оглавление 3 Знак"/>
    <w:link w:val="31"/>
    <w:rsid w:val="00210C8D"/>
  </w:style>
  <w:style w:type="character" w:customStyle="1" w:styleId="50">
    <w:name w:val="Заголовок 5 Знак"/>
    <w:link w:val="5"/>
    <w:rsid w:val="00210C8D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210C8D"/>
    <w:rPr>
      <w:rFonts w:ascii="XO Thames" w:hAnsi="XO Thames"/>
      <w:b/>
      <w:sz w:val="32"/>
    </w:rPr>
  </w:style>
  <w:style w:type="paragraph" w:customStyle="1" w:styleId="12">
    <w:name w:val="Гиперссылка1"/>
    <w:link w:val="a9"/>
    <w:rsid w:val="00210C8D"/>
    <w:rPr>
      <w:color w:val="0000FF"/>
      <w:u w:val="single"/>
    </w:rPr>
  </w:style>
  <w:style w:type="character" w:styleId="a9">
    <w:name w:val="Hyperlink"/>
    <w:link w:val="12"/>
    <w:rsid w:val="00210C8D"/>
    <w:rPr>
      <w:color w:val="0000FF"/>
      <w:u w:val="single"/>
    </w:rPr>
  </w:style>
  <w:style w:type="paragraph" w:customStyle="1" w:styleId="Footnote">
    <w:name w:val="Footnote"/>
    <w:link w:val="Footnote0"/>
    <w:rsid w:val="00210C8D"/>
    <w:rPr>
      <w:rFonts w:ascii="XO Thames" w:hAnsi="XO Thames"/>
    </w:rPr>
  </w:style>
  <w:style w:type="character" w:customStyle="1" w:styleId="Footnote0">
    <w:name w:val="Footnote"/>
    <w:link w:val="Footnote"/>
    <w:rsid w:val="00210C8D"/>
    <w:rPr>
      <w:rFonts w:ascii="XO Thames" w:hAnsi="XO Thames"/>
      <w:sz w:val="22"/>
    </w:rPr>
  </w:style>
  <w:style w:type="paragraph" w:customStyle="1" w:styleId="13">
    <w:name w:val="Основной шрифт абзаца1"/>
    <w:rsid w:val="00210C8D"/>
  </w:style>
  <w:style w:type="paragraph" w:styleId="14">
    <w:name w:val="toc 1"/>
    <w:link w:val="15"/>
    <w:uiPriority w:val="39"/>
    <w:rsid w:val="00210C8D"/>
    <w:rPr>
      <w:rFonts w:ascii="XO Thames" w:hAnsi="XO Thames"/>
      <w:b/>
    </w:rPr>
  </w:style>
  <w:style w:type="character" w:customStyle="1" w:styleId="15">
    <w:name w:val="Оглавление 1 Знак"/>
    <w:link w:val="14"/>
    <w:rsid w:val="00210C8D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210C8D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10C8D"/>
    <w:rPr>
      <w:rFonts w:ascii="XO Thames" w:hAnsi="XO Thames"/>
      <w:sz w:val="20"/>
    </w:rPr>
  </w:style>
  <w:style w:type="paragraph" w:styleId="9">
    <w:name w:val="toc 9"/>
    <w:link w:val="90"/>
    <w:uiPriority w:val="39"/>
    <w:rsid w:val="00210C8D"/>
    <w:pPr>
      <w:ind w:left="1600"/>
    </w:pPr>
  </w:style>
  <w:style w:type="character" w:customStyle="1" w:styleId="90">
    <w:name w:val="Оглавление 9 Знак"/>
    <w:link w:val="9"/>
    <w:rsid w:val="00210C8D"/>
  </w:style>
  <w:style w:type="paragraph" w:styleId="8">
    <w:name w:val="toc 8"/>
    <w:link w:val="80"/>
    <w:uiPriority w:val="39"/>
    <w:rsid w:val="00210C8D"/>
    <w:pPr>
      <w:ind w:left="1400"/>
    </w:pPr>
  </w:style>
  <w:style w:type="character" w:customStyle="1" w:styleId="80">
    <w:name w:val="Оглавление 8 Знак"/>
    <w:link w:val="8"/>
    <w:rsid w:val="00210C8D"/>
  </w:style>
  <w:style w:type="paragraph" w:styleId="51">
    <w:name w:val="toc 5"/>
    <w:link w:val="52"/>
    <w:uiPriority w:val="39"/>
    <w:rsid w:val="00210C8D"/>
    <w:pPr>
      <w:ind w:left="800"/>
    </w:pPr>
  </w:style>
  <w:style w:type="character" w:customStyle="1" w:styleId="52">
    <w:name w:val="Оглавление 5 Знак"/>
    <w:link w:val="51"/>
    <w:rsid w:val="00210C8D"/>
  </w:style>
  <w:style w:type="paragraph" w:styleId="aa">
    <w:name w:val="Subtitle"/>
    <w:link w:val="ab"/>
    <w:uiPriority w:val="11"/>
    <w:qFormat/>
    <w:rsid w:val="00210C8D"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sid w:val="00210C8D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rsid w:val="00210C8D"/>
    <w:pPr>
      <w:ind w:left="1800"/>
    </w:pPr>
  </w:style>
  <w:style w:type="character" w:customStyle="1" w:styleId="toc100">
    <w:name w:val="toc 10"/>
    <w:link w:val="toc10"/>
    <w:rsid w:val="00210C8D"/>
  </w:style>
  <w:style w:type="paragraph" w:styleId="ac">
    <w:name w:val="Title"/>
    <w:link w:val="ad"/>
    <w:uiPriority w:val="10"/>
    <w:qFormat/>
    <w:rsid w:val="00210C8D"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sid w:val="00210C8D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210C8D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210C8D"/>
    <w:rPr>
      <w:rFonts w:ascii="XO Thames" w:hAnsi="XO Thames"/>
      <w:b/>
      <w:color w:val="00A0FF"/>
      <w:sz w:val="26"/>
    </w:rPr>
  </w:style>
  <w:style w:type="paragraph" w:styleId="ae">
    <w:name w:val="footer"/>
    <w:basedOn w:val="a"/>
    <w:link w:val="af"/>
    <w:rsid w:val="00210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1"/>
    <w:link w:val="ae"/>
    <w:rsid w:val="00210C8D"/>
  </w:style>
  <w:style w:type="table" w:styleId="af0">
    <w:name w:val="Table Grid"/>
    <w:basedOn w:val="a1"/>
    <w:rsid w:val="00210C8D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2634</Words>
  <Characters>15018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5</cp:revision>
  <cp:lastPrinted>2021-09-15T08:10:00Z</cp:lastPrinted>
  <dcterms:created xsi:type="dcterms:W3CDTF">2021-09-15T06:34:00Z</dcterms:created>
  <dcterms:modified xsi:type="dcterms:W3CDTF">2023-09-28T13:29:00Z</dcterms:modified>
</cp:coreProperties>
</file>