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62" w:rsidRPr="00F34EC8" w:rsidRDefault="00F34EC8">
      <w:pPr>
        <w:spacing w:after="0"/>
        <w:ind w:left="120"/>
        <w:jc w:val="center"/>
        <w:rPr>
          <w:lang w:val="ru-RU"/>
        </w:rPr>
      </w:pPr>
      <w:bookmarkStart w:id="0" w:name="block-2325400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96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4762" w:rsidRPr="00F34EC8" w:rsidRDefault="00194762">
      <w:pPr>
        <w:spacing w:after="0"/>
        <w:ind w:left="120"/>
        <w:rPr>
          <w:lang w:val="ru-RU"/>
        </w:rPr>
      </w:pPr>
    </w:p>
    <w:p w:rsidR="00194762" w:rsidRPr="00F34EC8" w:rsidRDefault="00194762">
      <w:pPr>
        <w:rPr>
          <w:lang w:val="ru-RU"/>
        </w:rPr>
        <w:sectPr w:rsidR="00194762" w:rsidRPr="00F34EC8">
          <w:pgSz w:w="11906" w:h="16383"/>
          <w:pgMar w:top="1134" w:right="850" w:bottom="1134" w:left="1701" w:header="720" w:footer="720" w:gutter="0"/>
          <w:cols w:space="720"/>
        </w:sect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bookmarkStart w:id="1" w:name="block-23254002"/>
      <w:bookmarkEnd w:id="0"/>
      <w:r w:rsidRPr="00F34E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F34EC8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F34EC8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F34EC8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F34EC8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F34EC8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F34EC8">
        <w:rPr>
          <w:rFonts w:ascii="Times New Roman" w:hAnsi="Times New Roman"/>
          <w:color w:val="000000"/>
          <w:sz w:val="28"/>
          <w:lang w:val="ru-RU"/>
        </w:rPr>
        <w:t>ий.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F34EC8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</w:t>
      </w:r>
      <w:r w:rsidRPr="00F34EC8">
        <w:rPr>
          <w:rFonts w:ascii="Times New Roman" w:hAnsi="Times New Roman"/>
          <w:color w:val="000000"/>
          <w:sz w:val="28"/>
          <w:lang w:val="ru-RU"/>
        </w:rPr>
        <w:t>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</w:t>
      </w:r>
      <w:r w:rsidRPr="00F34EC8">
        <w:rPr>
          <w:rFonts w:ascii="Times New Roman" w:hAnsi="Times New Roman"/>
          <w:color w:val="000000"/>
          <w:sz w:val="28"/>
          <w:lang w:val="ru-RU"/>
        </w:rPr>
        <w:t>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F34EC8">
        <w:rPr>
          <w:rFonts w:ascii="Times New Roman" w:hAnsi="Times New Roman"/>
          <w:color w:val="000000"/>
          <w:sz w:val="28"/>
          <w:lang w:val="ru-RU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 w:rsidRPr="00F34EC8">
        <w:rPr>
          <w:rFonts w:ascii="Times New Roman" w:hAnsi="Times New Roman"/>
          <w:color w:val="000000"/>
          <w:sz w:val="28"/>
          <w:lang w:val="ru-RU"/>
        </w:rPr>
        <w:t>тве Российской Федерации;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в различных областях жизни: семейной, трудовой, профессиональной;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</w:t>
      </w:r>
      <w:r w:rsidRPr="00F34EC8">
        <w:rPr>
          <w:rFonts w:ascii="Times New Roman" w:hAnsi="Times New Roman"/>
          <w:color w:val="000000"/>
          <w:sz w:val="28"/>
          <w:lang w:val="ru-RU"/>
        </w:rPr>
        <w:t>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ов (в том числе неадаптированных, цифровых и традиционных) для решения образовательных задач и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</w:t>
      </w:r>
      <w:r w:rsidRPr="00F34EC8">
        <w:rPr>
          <w:rFonts w:ascii="Times New Roman" w:hAnsi="Times New Roman"/>
          <w:color w:val="000000"/>
          <w:sz w:val="28"/>
          <w:lang w:val="ru-RU"/>
        </w:rPr>
        <w:t>я личных финансовых целей, взаимодействия с государственными органами, финансовыми организациями;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</w:t>
      </w:r>
      <w:r w:rsidRPr="00F34EC8">
        <w:rPr>
          <w:rFonts w:ascii="Times New Roman" w:hAnsi="Times New Roman"/>
          <w:color w:val="000000"/>
          <w:sz w:val="28"/>
          <w:lang w:val="ru-RU"/>
        </w:rPr>
        <w:t>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</w:t>
      </w:r>
      <w:r w:rsidRPr="00F34EC8">
        <w:rPr>
          <w:rFonts w:ascii="Times New Roman" w:hAnsi="Times New Roman"/>
          <w:color w:val="000000"/>
          <w:sz w:val="28"/>
          <w:lang w:val="ru-RU"/>
        </w:rPr>
        <w:t>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</w:t>
      </w:r>
      <w:r w:rsidRPr="00F34EC8">
        <w:rPr>
          <w:rFonts w:ascii="Times New Roman" w:hAnsi="Times New Roman"/>
          <w:color w:val="000000"/>
          <w:sz w:val="28"/>
          <w:lang w:val="ru-RU"/>
        </w:rPr>
        <w:t>направлениям социально­гуманитарной подготовки.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ae73cf6-9a33-481a-a72b-2a67fc11b813"/>
      <w:r w:rsidRPr="00F34EC8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F34EC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94762" w:rsidRPr="00F34EC8" w:rsidRDefault="00194762">
      <w:pPr>
        <w:rPr>
          <w:lang w:val="ru-RU"/>
        </w:rPr>
        <w:sectPr w:rsidR="00194762" w:rsidRPr="00F34EC8">
          <w:pgSz w:w="11906" w:h="16383"/>
          <w:pgMar w:top="1134" w:right="850" w:bottom="1134" w:left="1701" w:header="720" w:footer="720" w:gutter="0"/>
          <w:cols w:space="720"/>
        </w:sect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bookmarkStart w:id="3" w:name="block-23254004"/>
      <w:bookmarkEnd w:id="1"/>
      <w:r w:rsidRPr="00F34E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Социальные на</w:t>
      </w:r>
      <w:r w:rsidRPr="00F34EC8">
        <w:rPr>
          <w:rFonts w:ascii="Times New Roman" w:hAnsi="Times New Roman"/>
          <w:b/>
          <w:color w:val="000000"/>
          <w:sz w:val="28"/>
          <w:lang w:val="ru-RU"/>
        </w:rPr>
        <w:t>уки и их особенности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</w:t>
      </w:r>
      <w:r w:rsidRPr="00F34EC8">
        <w:rPr>
          <w:rFonts w:ascii="Times New Roman" w:hAnsi="Times New Roman"/>
          <w:color w:val="000000"/>
          <w:sz w:val="28"/>
          <w:lang w:val="ru-RU"/>
        </w:rPr>
        <w:t>софия и наука.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F34EC8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F34EC8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F34EC8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>
        <w:rPr>
          <w:rFonts w:ascii="Times New Roman" w:hAnsi="Times New Roman"/>
          <w:color w:val="000000"/>
          <w:sz w:val="28"/>
        </w:rPr>
        <w:t xml:space="preserve">Рефлексия. Общественное и индивидуальное сознание.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F34EC8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Гнос</w:t>
      </w:r>
      <w:r w:rsidRPr="00F34EC8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F34EC8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F34EC8">
        <w:rPr>
          <w:rFonts w:ascii="Times New Roman" w:hAnsi="Times New Roman"/>
          <w:color w:val="000000"/>
          <w:sz w:val="28"/>
          <w:lang w:val="ru-RU"/>
        </w:rPr>
        <w:t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F34EC8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F34EC8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F34EC8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F34EC8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F34EC8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F34EC8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F34EC8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</w:t>
      </w:r>
      <w:r w:rsidRPr="00F34EC8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F34EC8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F34EC8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F34EC8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</w:t>
      </w:r>
      <w:r w:rsidRPr="00F34EC8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F34EC8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F34EC8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F34EC8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F34EC8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F34EC8">
        <w:rPr>
          <w:rFonts w:ascii="Times New Roman" w:hAnsi="Times New Roman"/>
          <w:color w:val="000000"/>
          <w:sz w:val="28"/>
          <w:lang w:val="ru-RU"/>
        </w:rPr>
        <w:t>и и товары роскоши. Товары Гиффена и эффект Веблена. Рыночное равновесие, равновесная цена.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F34EC8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F34EC8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F34EC8">
        <w:rPr>
          <w:rFonts w:ascii="Times New Roman" w:hAnsi="Times New Roman"/>
          <w:color w:val="000000"/>
          <w:sz w:val="28"/>
          <w:lang w:val="ru-RU"/>
        </w:rPr>
        <w:t>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F34EC8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F34EC8">
        <w:rPr>
          <w:rFonts w:ascii="Times New Roman" w:hAnsi="Times New Roman"/>
          <w:color w:val="000000"/>
          <w:sz w:val="28"/>
          <w:lang w:val="ru-RU"/>
        </w:rPr>
        <w:t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F34EC8">
        <w:rPr>
          <w:rFonts w:ascii="Times New Roman" w:hAnsi="Times New Roman"/>
          <w:color w:val="000000"/>
          <w:sz w:val="28"/>
          <w:lang w:val="ru-RU"/>
        </w:rPr>
        <w:t>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</w:t>
      </w:r>
      <w:r w:rsidRPr="00F34EC8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</w:t>
      </w:r>
      <w:r w:rsidRPr="00F34EC8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F34EC8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F34EC8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F34EC8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F34EC8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</w:t>
      </w:r>
      <w:r w:rsidRPr="00F34EC8">
        <w:rPr>
          <w:rFonts w:ascii="Times New Roman" w:hAnsi="Times New Roman"/>
          <w:color w:val="000000"/>
          <w:sz w:val="28"/>
          <w:lang w:val="ru-RU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Этн</w:t>
      </w:r>
      <w:r w:rsidRPr="00F34EC8">
        <w:rPr>
          <w:rFonts w:ascii="Times New Roman" w:hAnsi="Times New Roman"/>
          <w:color w:val="000000"/>
          <w:sz w:val="28"/>
          <w:lang w:val="ru-RU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F34EC8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Институты соц</w:t>
      </w:r>
      <w:r w:rsidRPr="00F34EC8">
        <w:rPr>
          <w:rFonts w:ascii="Times New Roman" w:hAnsi="Times New Roman"/>
          <w:color w:val="000000"/>
          <w:sz w:val="28"/>
          <w:lang w:val="ru-RU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</w:t>
      </w:r>
      <w:r w:rsidRPr="00F34EC8">
        <w:rPr>
          <w:rFonts w:ascii="Times New Roman" w:hAnsi="Times New Roman"/>
          <w:color w:val="000000"/>
          <w:sz w:val="28"/>
          <w:lang w:val="ru-RU"/>
        </w:rPr>
        <w:t>ение социальных ролей в современной семье. Демографическая и семейная политика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значение непрерывного образования в информационном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</w:t>
      </w:r>
      <w:r w:rsidRPr="00F34EC8">
        <w:rPr>
          <w:rFonts w:ascii="Times New Roman" w:hAnsi="Times New Roman"/>
          <w:color w:val="000000"/>
          <w:sz w:val="28"/>
          <w:lang w:val="ru-RU"/>
        </w:rPr>
        <w:t>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</w:t>
      </w:r>
      <w:r w:rsidRPr="00F34EC8">
        <w:rPr>
          <w:rFonts w:ascii="Times New Roman" w:hAnsi="Times New Roman"/>
          <w:color w:val="000000"/>
          <w:sz w:val="28"/>
          <w:lang w:val="ru-RU"/>
        </w:rPr>
        <w:t>и в юношеском возрасте.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</w:t>
      </w:r>
      <w:r w:rsidRPr="00F34EC8">
        <w:rPr>
          <w:rFonts w:ascii="Times New Roman" w:hAnsi="Times New Roman"/>
          <w:color w:val="000000"/>
          <w:sz w:val="28"/>
          <w:lang w:val="ru-RU"/>
        </w:rPr>
        <w:t>ные) конфликты. Причины социальных конфликтов. Способы их разрешения.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Особенности профессиональн</w:t>
      </w:r>
      <w:r w:rsidRPr="00F34EC8">
        <w:rPr>
          <w:rFonts w:ascii="Times New Roman" w:hAnsi="Times New Roman"/>
          <w:color w:val="000000"/>
          <w:sz w:val="28"/>
          <w:lang w:val="ru-RU"/>
        </w:rPr>
        <w:t>ой деятельности социолога. Социологическое образование.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F34EC8">
        <w:rPr>
          <w:rFonts w:ascii="Times New Roman" w:hAnsi="Times New Roman"/>
          <w:color w:val="000000"/>
          <w:sz w:val="28"/>
          <w:lang w:val="ru-RU"/>
        </w:rPr>
        <w:t>урегулирования. Политика и мораль. Роль личности в политике.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F34EC8">
        <w:rPr>
          <w:rFonts w:ascii="Times New Roman" w:hAnsi="Times New Roman"/>
          <w:color w:val="000000"/>
          <w:sz w:val="28"/>
          <w:lang w:val="ru-RU"/>
        </w:rPr>
        <w:t>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Место государства в политиче</w:t>
      </w:r>
      <w:r w:rsidRPr="00F34EC8">
        <w:rPr>
          <w:rFonts w:ascii="Times New Roman" w:hAnsi="Times New Roman"/>
          <w:color w:val="000000"/>
          <w:sz w:val="28"/>
          <w:lang w:val="ru-RU"/>
        </w:rPr>
        <w:t>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Институты государстве</w:t>
      </w:r>
      <w:r w:rsidRPr="00F34EC8">
        <w:rPr>
          <w:rFonts w:ascii="Times New Roman" w:hAnsi="Times New Roman"/>
          <w:color w:val="000000"/>
          <w:sz w:val="28"/>
          <w:lang w:val="ru-RU"/>
        </w:rPr>
        <w:t>нной власти. Институт главы государства.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</w:t>
      </w:r>
      <w:r w:rsidRPr="00F34EC8">
        <w:rPr>
          <w:rFonts w:ascii="Times New Roman" w:hAnsi="Times New Roman"/>
          <w:color w:val="000000"/>
          <w:sz w:val="28"/>
          <w:lang w:val="ru-RU"/>
        </w:rPr>
        <w:t>кое общество. Взаимодействие институтов гражданского общества и публичной власти.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</w:t>
      </w:r>
      <w:r w:rsidRPr="00F34EC8">
        <w:rPr>
          <w:rFonts w:ascii="Times New Roman" w:hAnsi="Times New Roman"/>
          <w:color w:val="000000"/>
          <w:sz w:val="28"/>
          <w:lang w:val="ru-RU"/>
        </w:rPr>
        <w:t>ельная кампания. Абсентеизм, его причины и опасность.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F34EC8">
        <w:rPr>
          <w:rFonts w:ascii="Times New Roman" w:hAnsi="Times New Roman"/>
          <w:color w:val="000000"/>
          <w:sz w:val="28"/>
          <w:lang w:val="ru-RU"/>
        </w:rPr>
        <w:t>ия в политической системе демократического общества. Группы интересов. Группы давления (лоббирование).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F34EC8">
        <w:rPr>
          <w:rFonts w:ascii="Times New Roman" w:hAnsi="Times New Roman"/>
          <w:color w:val="000000"/>
          <w:sz w:val="28"/>
          <w:lang w:val="ru-RU"/>
        </w:rPr>
        <w:t>еского лидера.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</w:t>
      </w:r>
      <w:r w:rsidRPr="00F34EC8">
        <w:rPr>
          <w:rFonts w:ascii="Times New Roman" w:hAnsi="Times New Roman"/>
          <w:color w:val="000000"/>
          <w:sz w:val="28"/>
          <w:lang w:val="ru-RU"/>
        </w:rPr>
        <w:t>итическое сознание. Типы политического поведения, политический выбор. Политическое участие.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F34EC8">
        <w:rPr>
          <w:rFonts w:ascii="Times New Roman" w:hAnsi="Times New Roman"/>
          <w:color w:val="000000"/>
          <w:sz w:val="28"/>
          <w:lang w:val="ru-RU"/>
        </w:rPr>
        <w:t>вой информации в политическом процессе. Интернет в политической коммуникации.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Юридическая наука. Эта</w:t>
      </w:r>
      <w:r w:rsidRPr="00F34EC8">
        <w:rPr>
          <w:rFonts w:ascii="Times New Roman" w:hAnsi="Times New Roman"/>
          <w:color w:val="000000"/>
          <w:sz w:val="28"/>
          <w:lang w:val="ru-RU"/>
        </w:rPr>
        <w:t>пы и основные направления развития юридической науки.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F34EC8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F34EC8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F34EC8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F34EC8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F34EC8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F34EC8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F34EC8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</w:t>
      </w:r>
      <w:r w:rsidRPr="00F34EC8">
        <w:rPr>
          <w:rFonts w:ascii="Times New Roman" w:hAnsi="Times New Roman"/>
          <w:color w:val="000000"/>
          <w:sz w:val="28"/>
          <w:lang w:val="ru-RU"/>
        </w:rPr>
        <w:t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</w:t>
      </w:r>
      <w:r w:rsidRPr="00F34EC8">
        <w:rPr>
          <w:rFonts w:ascii="Times New Roman" w:hAnsi="Times New Roman"/>
          <w:color w:val="000000"/>
          <w:sz w:val="28"/>
          <w:lang w:val="ru-RU"/>
        </w:rPr>
        <w:t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F34EC8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F34EC8">
        <w:rPr>
          <w:rFonts w:ascii="Times New Roman" w:hAnsi="Times New Roman"/>
          <w:color w:val="000000"/>
          <w:sz w:val="28"/>
          <w:lang w:val="ru-RU"/>
        </w:rPr>
        <w:t>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F34EC8">
        <w:rPr>
          <w:rFonts w:ascii="Times New Roman" w:hAnsi="Times New Roman"/>
          <w:color w:val="000000"/>
          <w:sz w:val="28"/>
          <w:lang w:val="ru-RU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F34EC8">
        <w:rPr>
          <w:rFonts w:ascii="Times New Roman" w:hAnsi="Times New Roman"/>
          <w:color w:val="000000"/>
          <w:sz w:val="28"/>
          <w:lang w:val="ru-RU"/>
        </w:rPr>
        <w:t>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ащий. Противодействие коррупции в системе государственной службы.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F34EC8">
        <w:rPr>
          <w:rFonts w:ascii="Times New Roman" w:hAnsi="Times New Roman"/>
          <w:color w:val="000000"/>
          <w:sz w:val="28"/>
          <w:lang w:val="ru-RU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Налоговое пра</w:t>
      </w:r>
      <w:r w:rsidRPr="00F34EC8">
        <w:rPr>
          <w:rFonts w:ascii="Times New Roman" w:hAnsi="Times New Roman"/>
          <w:color w:val="000000"/>
          <w:sz w:val="28"/>
          <w:lang w:val="ru-RU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</w:t>
      </w:r>
      <w:r w:rsidRPr="00F34EC8">
        <w:rPr>
          <w:rFonts w:ascii="Times New Roman" w:hAnsi="Times New Roman"/>
          <w:color w:val="000000"/>
          <w:sz w:val="28"/>
          <w:lang w:val="ru-RU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</w:t>
      </w:r>
      <w:r w:rsidRPr="00F34EC8">
        <w:rPr>
          <w:rFonts w:ascii="Times New Roman" w:hAnsi="Times New Roman"/>
          <w:color w:val="000000"/>
          <w:sz w:val="28"/>
          <w:lang w:val="ru-RU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F34EC8">
        <w:rPr>
          <w:rFonts w:ascii="Times New Roman" w:hAnsi="Times New Roman"/>
          <w:color w:val="000000"/>
          <w:sz w:val="28"/>
          <w:lang w:val="ru-RU"/>
        </w:rPr>
        <w:t>Стадии уголовного процесса. Меры процессуального принуждения. Суд присяжных заседателей.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F34EC8">
        <w:rPr>
          <w:rFonts w:ascii="Times New Roman" w:hAnsi="Times New Roman"/>
          <w:color w:val="000000"/>
          <w:sz w:val="28"/>
          <w:lang w:val="ru-RU"/>
        </w:rPr>
        <w:t>рного права.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194762" w:rsidRPr="00F34EC8" w:rsidRDefault="00194762">
      <w:pPr>
        <w:rPr>
          <w:lang w:val="ru-RU"/>
        </w:rPr>
        <w:sectPr w:rsidR="00194762" w:rsidRPr="00F34EC8">
          <w:pgSz w:w="11906" w:h="16383"/>
          <w:pgMar w:top="1134" w:right="850" w:bottom="1134" w:left="1701" w:header="720" w:footer="720" w:gutter="0"/>
          <w:cols w:space="720"/>
        </w:sect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bookmarkStart w:id="4" w:name="block-23254005"/>
      <w:bookmarkEnd w:id="3"/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F34EC8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F34EC8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</w:t>
      </w:r>
      <w:r w:rsidRPr="00F34EC8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F34EC8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F34EC8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F34EC8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F34EC8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F34EC8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F34EC8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F34EC8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F34EC8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F34EC8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F34EC8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F34EC8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F34EC8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F34EC8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F34EC8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34EC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34EC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F34EC8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F34EC8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F34EC8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критерии типологизации;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F34EC8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F34EC8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</w:t>
      </w:r>
      <w:r w:rsidRPr="00F34EC8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F34EC8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</w:t>
      </w:r>
      <w:r w:rsidRPr="00F34EC8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F34EC8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F34EC8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F34EC8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F34EC8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</w:t>
      </w:r>
      <w:r w:rsidRPr="00F34EC8">
        <w:rPr>
          <w:rFonts w:ascii="Times New Roman" w:hAnsi="Times New Roman"/>
          <w:color w:val="000000"/>
          <w:sz w:val="28"/>
          <w:lang w:val="ru-RU"/>
        </w:rPr>
        <w:t>ответствие правовым и морально­этическим нормам;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F34EC8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F34EC8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F34EC8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F34EC8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F34EC8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F34EC8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F34EC8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оценив</w:t>
      </w:r>
      <w:r w:rsidRPr="00F34EC8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F34EC8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F34EC8">
        <w:rPr>
          <w:rFonts w:ascii="Times New Roman" w:hAnsi="Times New Roman"/>
          <w:color w:val="000000"/>
          <w:sz w:val="28"/>
          <w:lang w:val="ru-RU"/>
        </w:rPr>
        <w:t>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F34EC8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F34EC8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F34E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4762" w:rsidRPr="00F34EC8" w:rsidRDefault="00194762">
      <w:pPr>
        <w:spacing w:after="0" w:line="264" w:lineRule="auto"/>
        <w:ind w:left="120"/>
        <w:jc w:val="both"/>
        <w:rPr>
          <w:lang w:val="ru-RU"/>
        </w:rPr>
      </w:pP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34EC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F34EC8">
        <w:rPr>
          <w:rFonts w:ascii="Times New Roman" w:hAnsi="Times New Roman"/>
          <w:color w:val="000000"/>
          <w:sz w:val="28"/>
          <w:lang w:val="ru-RU"/>
        </w:rPr>
        <w:t>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F34EC8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F34EC8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</w:t>
      </w:r>
      <w:r w:rsidRPr="00F34EC8">
        <w:rPr>
          <w:rFonts w:ascii="Times New Roman" w:hAnsi="Times New Roman"/>
          <w:color w:val="000000"/>
          <w:sz w:val="28"/>
          <w:lang w:val="ru-RU"/>
        </w:rPr>
        <w:t>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F34EC8">
        <w:rPr>
          <w:rFonts w:ascii="Times New Roman" w:hAnsi="Times New Roman"/>
          <w:color w:val="000000"/>
          <w:sz w:val="28"/>
          <w:lang w:val="ru-RU"/>
        </w:rPr>
        <w:t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</w:t>
      </w:r>
      <w:r w:rsidRPr="00F34EC8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F34EC8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F34EC8">
        <w:rPr>
          <w:rFonts w:ascii="Times New Roman" w:hAnsi="Times New Roman"/>
          <w:color w:val="000000"/>
          <w:sz w:val="28"/>
          <w:lang w:val="ru-RU"/>
        </w:rPr>
        <w:t>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</w:t>
      </w:r>
      <w:r w:rsidRPr="00F34EC8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F34EC8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</w:t>
      </w:r>
      <w:r w:rsidRPr="00F34EC8">
        <w:rPr>
          <w:rFonts w:ascii="Times New Roman" w:hAnsi="Times New Roman"/>
          <w:color w:val="000000"/>
          <w:sz w:val="28"/>
          <w:lang w:val="ru-RU"/>
        </w:rPr>
        <w:t>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F34EC8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</w:t>
      </w:r>
      <w:r w:rsidRPr="00F34EC8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F34EC8">
        <w:rPr>
          <w:rFonts w:ascii="Times New Roman" w:hAnsi="Times New Roman"/>
          <w:color w:val="000000"/>
          <w:sz w:val="28"/>
          <w:lang w:val="ru-RU"/>
        </w:rPr>
        <w:t>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F34EC8">
        <w:rPr>
          <w:rFonts w:ascii="Times New Roman" w:hAnsi="Times New Roman"/>
          <w:color w:val="000000"/>
          <w:sz w:val="28"/>
          <w:lang w:val="ru-RU"/>
        </w:rPr>
        <w:t>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F34EC8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F34EC8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F34EC8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34EC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34EC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4EC8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F34EC8">
        <w:rPr>
          <w:rFonts w:ascii="Times New Roman" w:hAnsi="Times New Roman"/>
          <w:color w:val="000000"/>
          <w:sz w:val="28"/>
          <w:lang w:val="ru-RU"/>
        </w:rPr>
        <w:t>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F34EC8">
        <w:rPr>
          <w:rFonts w:ascii="Times New Roman" w:hAnsi="Times New Roman"/>
          <w:color w:val="000000"/>
          <w:sz w:val="28"/>
          <w:lang w:val="ru-RU"/>
        </w:rPr>
        <w:t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жданская общность, девиантное поведение и социальный контроль, динамика и особенности политического процесса, субъекты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F34EC8">
        <w:rPr>
          <w:rFonts w:ascii="Times New Roman" w:hAnsi="Times New Roman"/>
          <w:color w:val="000000"/>
          <w:sz w:val="28"/>
          <w:lang w:val="ru-RU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F34EC8">
        <w:rPr>
          <w:rFonts w:ascii="Times New Roman" w:hAnsi="Times New Roman"/>
          <w:color w:val="000000"/>
          <w:sz w:val="28"/>
          <w:lang w:val="ru-RU"/>
        </w:rPr>
        <w:t>о самоуправления, пути преодоления правового нигилизма;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F34EC8">
        <w:rPr>
          <w:rFonts w:ascii="Times New Roman" w:hAnsi="Times New Roman"/>
          <w:color w:val="000000"/>
          <w:sz w:val="28"/>
          <w:lang w:val="ru-RU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F34EC8">
        <w:rPr>
          <w:rFonts w:ascii="Times New Roman" w:hAnsi="Times New Roman"/>
          <w:color w:val="000000"/>
          <w:sz w:val="28"/>
          <w:lang w:val="ru-RU"/>
        </w:rPr>
        <w:t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F34EC8">
        <w:rPr>
          <w:rFonts w:ascii="Times New Roman" w:hAnsi="Times New Roman"/>
          <w:color w:val="000000"/>
          <w:sz w:val="28"/>
          <w:lang w:val="ru-RU"/>
        </w:rPr>
        <w:t>разрешения социальных конфликтов, о конституционных принципах национальной политики в Российской Федерации;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F34EC8">
        <w:rPr>
          <w:rFonts w:ascii="Times New Roman" w:hAnsi="Times New Roman"/>
          <w:color w:val="000000"/>
          <w:sz w:val="28"/>
          <w:lang w:val="ru-RU"/>
        </w:rPr>
        <w:t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</w:t>
      </w:r>
      <w:r w:rsidRPr="00F34EC8">
        <w:rPr>
          <w:rFonts w:ascii="Times New Roman" w:hAnsi="Times New Roman"/>
          <w:color w:val="000000"/>
          <w:sz w:val="28"/>
          <w:lang w:val="ru-RU"/>
        </w:rPr>
        <w:t>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</w:t>
      </w:r>
      <w:r w:rsidRPr="00F34EC8">
        <w:rPr>
          <w:rFonts w:ascii="Times New Roman" w:hAnsi="Times New Roman"/>
          <w:color w:val="000000"/>
          <w:sz w:val="28"/>
          <w:lang w:val="ru-RU"/>
        </w:rPr>
        <w:t>существлении профессионального выбора;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F34EC8">
        <w:rPr>
          <w:rFonts w:ascii="Times New Roman" w:hAnsi="Times New Roman"/>
          <w:color w:val="000000"/>
          <w:sz w:val="28"/>
          <w:lang w:val="ru-RU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F34EC8">
        <w:rPr>
          <w:rFonts w:ascii="Times New Roman" w:hAnsi="Times New Roman"/>
          <w:color w:val="000000"/>
          <w:sz w:val="28"/>
          <w:lang w:val="ru-RU"/>
        </w:rPr>
        <w:t>иды юридической ответственности;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F34EC8">
        <w:rPr>
          <w:rFonts w:ascii="Times New Roman" w:hAnsi="Times New Roman"/>
          <w:color w:val="000000"/>
          <w:sz w:val="28"/>
          <w:lang w:val="ru-RU"/>
        </w:rPr>
        <w:t>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проводить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F34EC8">
        <w:rPr>
          <w:rFonts w:ascii="Times New Roman" w:hAnsi="Times New Roman"/>
          <w:color w:val="000000"/>
          <w:sz w:val="28"/>
          <w:lang w:val="ru-RU"/>
        </w:rPr>
        <w:t>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</w:t>
      </w:r>
      <w:r w:rsidRPr="00F34EC8">
        <w:rPr>
          <w:rFonts w:ascii="Times New Roman" w:hAnsi="Times New Roman"/>
          <w:color w:val="000000"/>
          <w:sz w:val="28"/>
          <w:lang w:val="ru-RU"/>
        </w:rPr>
        <w:t>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</w:t>
      </w:r>
      <w:r w:rsidRPr="00F34EC8">
        <w:rPr>
          <w:rFonts w:ascii="Times New Roman" w:hAnsi="Times New Roman"/>
          <w:color w:val="000000"/>
          <w:sz w:val="28"/>
          <w:lang w:val="ru-RU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ом числе связанных с изучением социальных групп, социального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F34EC8">
        <w:rPr>
          <w:rFonts w:ascii="Times New Roman" w:hAnsi="Times New Roman"/>
          <w:color w:val="000000"/>
          <w:sz w:val="28"/>
          <w:lang w:val="ru-RU"/>
        </w:rPr>
        <w:t>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F34EC8">
        <w:rPr>
          <w:rFonts w:ascii="Times New Roman" w:hAnsi="Times New Roman"/>
          <w:color w:val="000000"/>
          <w:sz w:val="28"/>
          <w:lang w:val="ru-RU"/>
        </w:rPr>
        <w:t>оделей поведения;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F34EC8">
        <w:rPr>
          <w:rFonts w:ascii="Times New Roman" w:hAnsi="Times New Roman"/>
          <w:color w:val="000000"/>
          <w:sz w:val="28"/>
          <w:lang w:val="ru-RU"/>
        </w:rPr>
        <w:t>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F34EC8">
        <w:rPr>
          <w:rFonts w:ascii="Times New Roman" w:hAnsi="Times New Roman"/>
          <w:color w:val="000000"/>
          <w:sz w:val="28"/>
          <w:lang w:val="ru-RU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F34EC8">
        <w:rPr>
          <w:rFonts w:ascii="Times New Roman" w:hAnsi="Times New Roman"/>
          <w:color w:val="000000"/>
          <w:sz w:val="28"/>
          <w:lang w:val="ru-RU"/>
        </w:rPr>
        <w:t>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</w:t>
      </w:r>
      <w:r w:rsidRPr="00F34EC8">
        <w:rPr>
          <w:rFonts w:ascii="Times New Roman" w:hAnsi="Times New Roman"/>
          <w:color w:val="000000"/>
          <w:sz w:val="28"/>
          <w:lang w:val="ru-RU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F34EC8">
        <w:rPr>
          <w:rFonts w:ascii="Times New Roman" w:hAnsi="Times New Roman"/>
          <w:color w:val="000000"/>
          <w:sz w:val="28"/>
          <w:lang w:val="ru-RU"/>
        </w:rPr>
        <w:t>х материала разделов «Основы социологии», «Основы политологии», «Основы правоведения»;</w:t>
      </w:r>
    </w:p>
    <w:p w:rsidR="00194762" w:rsidRPr="00F34EC8" w:rsidRDefault="00E211FB">
      <w:pPr>
        <w:spacing w:after="0" w:line="264" w:lineRule="auto"/>
        <w:ind w:firstLine="600"/>
        <w:jc w:val="both"/>
        <w:rPr>
          <w:lang w:val="ru-RU"/>
        </w:rPr>
      </w:pPr>
      <w:r w:rsidRPr="00F34EC8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F34EC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</w:t>
      </w:r>
      <w:r w:rsidRPr="00F34EC8">
        <w:rPr>
          <w:rFonts w:ascii="Times New Roman" w:hAnsi="Times New Roman"/>
          <w:color w:val="000000"/>
          <w:sz w:val="28"/>
          <w:lang w:val="ru-RU"/>
        </w:rPr>
        <w:t xml:space="preserve"> социально­гуманитарной подготовкой и особенностями профессиональной деятельности социолога, политолога, юриста.</w:t>
      </w:r>
    </w:p>
    <w:p w:rsidR="00194762" w:rsidRPr="00F34EC8" w:rsidRDefault="00194762">
      <w:pPr>
        <w:rPr>
          <w:lang w:val="ru-RU"/>
        </w:rPr>
        <w:sectPr w:rsidR="00194762" w:rsidRPr="00F34EC8">
          <w:pgSz w:w="11906" w:h="16383"/>
          <w:pgMar w:top="1134" w:right="850" w:bottom="1134" w:left="1701" w:header="720" w:footer="720" w:gutter="0"/>
          <w:cols w:space="720"/>
        </w:sectPr>
      </w:pPr>
    </w:p>
    <w:p w:rsidR="00194762" w:rsidRDefault="00E211FB">
      <w:pPr>
        <w:spacing w:after="0"/>
        <w:ind w:left="120"/>
      </w:pPr>
      <w:bookmarkStart w:id="6" w:name="block-23254006"/>
      <w:bookmarkEnd w:id="4"/>
      <w:r w:rsidRPr="00F34E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4762" w:rsidRDefault="00E21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194762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ресурсы </w:t>
            </w:r>
          </w:p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</w:tr>
      <w:tr w:rsidR="00194762" w:rsidRPr="00F34E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Pr="00F34EC8" w:rsidRDefault="00E211FB">
            <w:pPr>
              <w:spacing w:after="0"/>
              <w:ind w:left="135"/>
              <w:rPr>
                <w:lang w:val="ru-RU"/>
              </w:rPr>
            </w:pPr>
            <w:r w:rsidRPr="00F34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4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 w:rsidRPr="00F34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Pr="00F34EC8" w:rsidRDefault="00E211FB">
            <w:pPr>
              <w:spacing w:after="0"/>
              <w:ind w:left="135"/>
              <w:rPr>
                <w:lang w:val="ru-RU"/>
              </w:rPr>
            </w:pPr>
            <w:r w:rsidRPr="00F34EC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 w:rsidRPr="00F34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Сознание. Массовое сознание и </w:t>
            </w:r>
            <w:r>
              <w:rPr>
                <w:rFonts w:ascii="Times New Roman" w:hAnsi="Times New Roman"/>
                <w:color w:val="000000"/>
                <w:sz w:val="24"/>
              </w:rPr>
              <w:t>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духовной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</w:tbl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E21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194762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Юридическая наука: этапы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</w:tbl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E211FB">
      <w:pPr>
        <w:spacing w:after="0"/>
        <w:ind w:left="120"/>
      </w:pPr>
      <w:bookmarkStart w:id="7" w:name="block-232540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4762" w:rsidRDefault="00E21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19476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предмет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философия в системе наук об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Массовое сознание и его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Научное </w:t>
            </w:r>
            <w:r>
              <w:rPr>
                <w:rFonts w:ascii="Times New Roman" w:hAnsi="Times New Roman"/>
                <w:color w:val="000000"/>
                <w:sz w:val="24"/>
              </w:rPr>
              <w:t>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</w:t>
            </w:r>
            <w:r>
              <w:rPr>
                <w:rFonts w:ascii="Times New Roman" w:hAnsi="Times New Roman"/>
                <w:color w:val="000000"/>
                <w:sz w:val="24"/>
              </w:rPr>
              <w:t>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Малое и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Банки. Банковская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Монетарная и денежно-кредитная политика Банка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тестирование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</w:tbl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E211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19476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762" w:rsidRDefault="001947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762" w:rsidRDefault="00194762"/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взаимодействие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судопроизводства и охраны </w:t>
            </w:r>
            <w:r>
              <w:rPr>
                <w:rFonts w:ascii="Times New Roman" w:hAnsi="Times New Roman"/>
                <w:color w:val="000000"/>
                <w:sz w:val="24"/>
              </w:rPr>
              <w:t>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право. Конституция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Правительство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94762" w:rsidRDefault="00194762">
            <w:pPr>
              <w:spacing w:after="0"/>
              <w:ind w:left="135"/>
            </w:pPr>
          </w:p>
        </w:tc>
      </w:tr>
      <w:tr w:rsidR="00194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94762" w:rsidRDefault="00E21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762" w:rsidRDefault="00194762"/>
        </w:tc>
      </w:tr>
    </w:tbl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194762">
      <w:pPr>
        <w:sectPr w:rsidR="001947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762" w:rsidRDefault="00E211FB">
      <w:pPr>
        <w:spacing w:after="0"/>
        <w:ind w:left="120"/>
      </w:pPr>
      <w:bookmarkStart w:id="8" w:name="block-232540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94762" w:rsidRDefault="00E211F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94762" w:rsidRDefault="00194762">
      <w:pPr>
        <w:spacing w:after="0"/>
        <w:ind w:left="120"/>
      </w:pP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94762" w:rsidRDefault="00E211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94762" w:rsidRDefault="00194762">
      <w:pPr>
        <w:sectPr w:rsidR="0019476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211FB" w:rsidRDefault="00E211FB"/>
    <w:sectPr w:rsidR="00E211FB" w:rsidSect="001947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94762"/>
    <w:rsid w:val="00194762"/>
    <w:rsid w:val="00E211FB"/>
    <w:rsid w:val="00F3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47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4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4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11591</Words>
  <Characters>66072</Characters>
  <Application>Microsoft Office Word</Application>
  <DocSecurity>0</DocSecurity>
  <Lines>550</Lines>
  <Paragraphs>155</Paragraphs>
  <ScaleCrop>false</ScaleCrop>
  <Company/>
  <LinksUpToDate>false</LinksUpToDate>
  <CharactersWithSpaces>77508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2023-09-28T13:41:00Z</dcterms:created>
  <dcterms:modified xsi:type="dcterms:W3CDTF">2023-09-28T13:42:00Z</dcterms:modified>
</cp:coreProperties>
</file>