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rPr>
          <w:sz w:val="28"/>
        </w:rPr>
      </w:pPr>
    </w:p>
    <w:p w14:paraId="02000000">
      <w:r>
        <w:drawing>
          <wp:inline>
            <wp:extent cx="9332594" cy="659961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9332594" cy="65996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ectPr>
          <w:type w:val="continuous"/>
          <w:pgSz w:h="11910" w:w="16840"/>
          <w:pgMar w:bottom="278" w:footer="720" w:gutter="0" w:header="720" w:left="1400" w:right="743" w:top="743"/>
        </w:sectPr>
      </w:pPr>
    </w:p>
    <w:p w14:paraId="04000000">
      <w:pPr>
        <w:pStyle w:val="Style_1"/>
        <w:ind w:right="377"/>
        <w:jc w:val="center"/>
        <w:rPr>
          <w:b w:val="0"/>
        </w:rPr>
      </w:pPr>
      <w:r>
        <w:rPr>
          <w:b w:val="0"/>
        </w:rPr>
        <w:t>Пояснительная</w:t>
      </w:r>
      <w:r>
        <w:rPr>
          <w:b w:val="0"/>
          <w:spacing w:val="58"/>
        </w:rPr>
        <w:t xml:space="preserve"> </w:t>
      </w:r>
      <w:r>
        <w:rPr>
          <w:b w:val="0"/>
        </w:rPr>
        <w:t>записка</w:t>
      </w:r>
    </w:p>
    <w:p w14:paraId="05000000">
      <w:pPr>
        <w:pStyle w:val="Style_2"/>
        <w:rPr>
          <w:sz w:val="25"/>
        </w:rPr>
      </w:pPr>
    </w:p>
    <w:p w14:paraId="06000000">
      <w:pPr>
        <w:pStyle w:val="Style_2"/>
        <w:ind w:firstLine="695" w:left="302" w:right="103"/>
        <w:jc w:val="both"/>
      </w:pPr>
      <w:r>
        <w:t>Рабочая программа по курсу «Шаг за шагом к</w:t>
      </w:r>
      <w:r>
        <w:rPr>
          <w:spacing w:val="1"/>
        </w:rPr>
        <w:t xml:space="preserve"> </w:t>
      </w:r>
      <w:r>
        <w:t>ОГЭ по биологии» для учащихся 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биологии и анализа содержания контрольно-измерительных материалов</w:t>
      </w:r>
      <w:r>
        <w:rPr>
          <w:spacing w:val="1"/>
        </w:rPr>
        <w:t xml:space="preserve"> </w:t>
      </w:r>
      <w:r>
        <w:t>ОГЭ</w:t>
      </w:r>
      <w:r>
        <w:rPr>
          <w:spacing w:val="-2"/>
        </w:rPr>
        <w:t xml:space="preserve"> </w:t>
      </w:r>
      <w:r>
        <w:t>по биологии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годы.</w:t>
      </w:r>
    </w:p>
    <w:p w14:paraId="07000000">
      <w:pPr>
        <w:pStyle w:val="Style_2"/>
        <w:ind w:firstLine="707" w:left="302" w:right="102"/>
        <w:jc w:val="both"/>
      </w:pPr>
      <w:r>
        <w:t>Программа курса внеурочной деятельности рассчитана на подготовку 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ОГЭ по биологии по разделам ботаники, зоологии, биологии человека, а также наиболее</w:t>
      </w:r>
      <w:r>
        <w:rPr>
          <w:spacing w:val="1"/>
        </w:rPr>
        <w:t xml:space="preserve"> </w:t>
      </w:r>
      <w:r>
        <w:t>сложным темам общей биологии. Данный курс поможет учащимся повторить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материал и извлекать необходимую информацию из большого числа источников и 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подготовиться к ОГЭ.</w:t>
      </w:r>
    </w:p>
    <w:p w14:paraId="08000000">
      <w:pPr>
        <w:pStyle w:val="Style_2"/>
        <w:ind w:firstLine="0" w:left="868"/>
        <w:jc w:val="both"/>
      </w:pP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предполагают:</w:t>
      </w:r>
    </w:p>
    <w:p w14:paraId="09000000">
      <w:pPr>
        <w:pStyle w:val="Style_3"/>
        <w:numPr>
          <w:ilvl w:val="0"/>
          <w:numId w:val="1"/>
        </w:numPr>
        <w:tabs>
          <w:tab w:leader="none" w:pos="730" w:val="left"/>
        </w:tabs>
        <w:ind w:right="104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9"/>
          <w:sz w:val="24"/>
        </w:rPr>
        <w:t xml:space="preserve"> </w:t>
      </w:r>
      <w:r>
        <w:rPr>
          <w:sz w:val="24"/>
        </w:rPr>
        <w:t>своевременному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14:paraId="0A000000">
      <w:pPr>
        <w:pStyle w:val="Style_3"/>
        <w:numPr>
          <w:ilvl w:val="0"/>
          <w:numId w:val="1"/>
        </w:numPr>
        <w:tabs>
          <w:tab w:leader="none" w:pos="730" w:val="left"/>
        </w:tabs>
        <w:ind w:right="106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контрольно-измерительным 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ОГЭ</w:t>
      </w:r>
      <w:r>
        <w:rPr>
          <w:spacing w:val="1"/>
          <w:sz w:val="24"/>
        </w:rPr>
        <w:t xml:space="preserve"> </w:t>
      </w:r>
      <w:r>
        <w:rPr>
          <w:sz w:val="24"/>
        </w:rPr>
        <w:t>по биологии за предыдущие годы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</w:t>
      </w:r>
      <w:r>
        <w:rPr>
          <w:spacing w:val="61"/>
          <w:sz w:val="24"/>
        </w:rPr>
        <w:t xml:space="preserve"> </w:t>
      </w:r>
      <w:r>
        <w:rPr>
          <w:sz w:val="24"/>
        </w:rPr>
        <w:t>блокам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ОГЭ.</w:t>
      </w:r>
    </w:p>
    <w:p w14:paraId="0B000000">
      <w:pPr>
        <w:pStyle w:val="Style_3"/>
        <w:numPr>
          <w:ilvl w:val="0"/>
          <w:numId w:val="1"/>
        </w:numPr>
        <w:tabs>
          <w:tab w:leader="none" w:pos="730" w:val="left"/>
        </w:tabs>
        <w:ind w:right="107"/>
        <w:jc w:val="both"/>
        <w:rPr>
          <w:sz w:val="24"/>
        </w:rPr>
      </w:pPr>
      <w:r>
        <w:rPr>
          <w:sz w:val="24"/>
        </w:rPr>
        <w:t>дифференцированный подход к выпускникам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к ОГЭ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59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 уровне.</w:t>
      </w:r>
    </w:p>
    <w:p w14:paraId="0C000000">
      <w:pPr>
        <w:pStyle w:val="Style_2"/>
        <w:ind w:firstLine="566" w:left="302" w:right="108"/>
        <w:jc w:val="both"/>
      </w:pPr>
      <w:r>
        <w:t>Кроме того, прилагаемые задания систематизированы по разделам, темам и типам,</w:t>
      </w:r>
      <w:r>
        <w:rPr>
          <w:spacing w:val="1"/>
        </w:rPr>
        <w:t xml:space="preserve"> </w:t>
      </w:r>
      <w:r>
        <w:t xml:space="preserve">что позволяет эффективно контролировать степень </w:t>
      </w:r>
      <w:r>
        <w:t>усвоения</w:t>
      </w:r>
      <w:r>
        <w:t xml:space="preserve"> как отдельных тем, так и</w:t>
      </w:r>
      <w:r>
        <w:rPr>
          <w:spacing w:val="1"/>
        </w:rPr>
        <w:t xml:space="preserve"> </w:t>
      </w:r>
      <w:r>
        <w:t>всего курса в целом. Достаточно большое количество заданий способствует углублению</w:t>
      </w:r>
      <w:r>
        <w:rPr>
          <w:spacing w:val="1"/>
        </w:rPr>
        <w:t xml:space="preserve"> </w:t>
      </w:r>
      <w:r>
        <w:t>знаний</w:t>
      </w:r>
      <w:r>
        <w:rPr>
          <w:spacing w:val="58"/>
        </w:rPr>
        <w:t xml:space="preserve"> </w:t>
      </w:r>
      <w:r>
        <w:t>и расширению</w:t>
      </w:r>
      <w:r>
        <w:rPr>
          <w:spacing w:val="-2"/>
        </w:rPr>
        <w:t xml:space="preserve"> </w:t>
      </w:r>
      <w:r>
        <w:t>кругозора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биологии.</w:t>
      </w:r>
    </w:p>
    <w:p w14:paraId="0D000000">
      <w:pPr>
        <w:pStyle w:val="Style_2"/>
        <w:ind w:firstLine="707" w:left="302" w:right="108"/>
        <w:jc w:val="both"/>
      </w:pPr>
      <w:r>
        <w:t>Возраст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14-15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Продолжительность образовательного процесса – 1 год. Количество часов – 34 (1 час в</w:t>
      </w:r>
      <w:r>
        <w:rPr>
          <w:spacing w:val="1"/>
        </w:rPr>
        <w:t xml:space="preserve"> </w:t>
      </w:r>
      <w:r>
        <w:t>неделю).</w:t>
      </w:r>
    </w:p>
    <w:p w14:paraId="0E000000">
      <w:pPr>
        <w:pStyle w:val="Style_2"/>
        <w:ind w:firstLine="707" w:left="302" w:right="111"/>
        <w:jc w:val="both"/>
      </w:pPr>
      <w:r>
        <w:t>Программа составлена как дополнение к предмету «Биология». Вид программы:</w:t>
      </w:r>
      <w:r>
        <w:rPr>
          <w:spacing w:val="1"/>
        </w:rPr>
        <w:t xml:space="preserve"> </w:t>
      </w:r>
      <w:r>
        <w:t>авторская,</w:t>
      </w:r>
      <w:r>
        <w:rPr>
          <w:spacing w:val="-1"/>
        </w:rPr>
        <w:t xml:space="preserve"> </w:t>
      </w:r>
      <w:r>
        <w:t>разработанная руководителем</w:t>
      </w:r>
      <w:r>
        <w:rPr>
          <w:spacing w:val="-1"/>
        </w:rPr>
        <w:t xml:space="preserve"> </w:t>
      </w:r>
      <w:r>
        <w:t>кружка</w:t>
      </w:r>
      <w:r>
        <w:rPr>
          <w:color w:val="FF0000"/>
        </w:rPr>
        <w:t>.</w:t>
      </w:r>
    </w:p>
    <w:p w14:paraId="0F000000">
      <w:pPr>
        <w:pStyle w:val="Style_2"/>
      </w:pPr>
    </w:p>
    <w:p w14:paraId="10000000">
      <w:pPr>
        <w:pStyle w:val="Style_1"/>
        <w:ind w:firstLine="0" w:left="4087"/>
        <w:jc w:val="both"/>
        <w:rPr>
          <w:b w:val="0"/>
        </w:rPr>
      </w:pPr>
      <w:r>
        <w:rPr>
          <w:b w:val="0"/>
        </w:rPr>
        <w:t>Структура</w:t>
      </w:r>
      <w:r>
        <w:rPr>
          <w:b w:val="0"/>
          <w:spacing w:val="-4"/>
        </w:rPr>
        <w:t xml:space="preserve"> </w:t>
      </w:r>
      <w:r>
        <w:rPr>
          <w:b w:val="0"/>
        </w:rPr>
        <w:t>программы</w:t>
      </w:r>
    </w:p>
    <w:p w14:paraId="11000000">
      <w:pPr>
        <w:pStyle w:val="Style_2"/>
        <w:ind w:firstLine="719" w:left="302" w:right="109"/>
        <w:jc w:val="both"/>
      </w:pPr>
      <w:r>
        <w:t>Программа включает следующие разделы: пояснительную записку с требованиями</w:t>
      </w:r>
      <w:r>
        <w:rPr>
          <w:spacing w:val="1"/>
        </w:rPr>
        <w:t xml:space="preserve"> </w:t>
      </w:r>
      <w:r>
        <w:t>к результатам обучения; основное содержание курса с перечнем разделов; тематическое</w:t>
      </w:r>
      <w:r>
        <w:rPr>
          <w:spacing w:val="1"/>
        </w:rPr>
        <w:t xml:space="preserve"> </w:t>
      </w:r>
      <w:r>
        <w:t>планирование с указанием часов, отводимых на изучение каждой темы, требованием к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подготовки; список литературы.</w:t>
      </w:r>
    </w:p>
    <w:p w14:paraId="12000000">
      <w:pPr>
        <w:pStyle w:val="Style_2"/>
        <w:tabs>
          <w:tab w:leader="none" w:pos="1093" w:val="left"/>
        </w:tabs>
        <w:ind w:firstLine="0" w:left="160"/>
      </w:pPr>
      <w:r>
        <w:t>Цель:</w:t>
      </w:r>
      <w:r>
        <w:tab/>
      </w:r>
      <w:r>
        <w:t>подготовка</w:t>
      </w:r>
      <w:r>
        <w:rPr>
          <w:spacing w:val="-2"/>
        </w:rPr>
        <w:t xml:space="preserve"> </w:t>
      </w:r>
      <w:r>
        <w:t>к успешной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9класса.</w:t>
      </w:r>
    </w:p>
    <w:p w14:paraId="13000000">
      <w:pPr>
        <w:pStyle w:val="Style_1"/>
        <w:ind w:firstLine="0" w:left="160"/>
        <w:rPr>
          <w:b w:val="0"/>
        </w:rPr>
      </w:pPr>
      <w:r>
        <w:rPr>
          <w:b w:val="0"/>
        </w:rPr>
        <w:t>Задачи:</w:t>
      </w:r>
    </w:p>
    <w:p w14:paraId="14000000">
      <w:pPr>
        <w:pStyle w:val="Style_3"/>
        <w:numPr>
          <w:ilvl w:val="0"/>
          <w:numId w:val="1"/>
        </w:numPr>
        <w:tabs>
          <w:tab w:leader="none" w:pos="729" w:val="left"/>
          <w:tab w:leader="none" w:pos="730" w:val="left"/>
        </w:tabs>
        <w:ind w:right="441"/>
        <w:rPr>
          <w:sz w:val="24"/>
        </w:rPr>
      </w:pPr>
      <w:r>
        <w:rPr>
          <w:sz w:val="24"/>
        </w:rPr>
        <w:t xml:space="preserve">повторить и закрепить наиболее значимые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из основной школы изучаемые на</w:t>
      </w:r>
      <w:r>
        <w:rPr>
          <w:spacing w:val="-58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 образования;</w:t>
      </w:r>
    </w:p>
    <w:p w14:paraId="15000000">
      <w:pPr>
        <w:pStyle w:val="Style_3"/>
        <w:numPr>
          <w:ilvl w:val="0"/>
          <w:numId w:val="1"/>
        </w:numPr>
        <w:tabs>
          <w:tab w:leader="none" w:pos="729" w:val="left"/>
          <w:tab w:leader="none" w:pos="730" w:val="left"/>
        </w:tabs>
        <w:ind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сдаче</w:t>
      </w:r>
      <w:r>
        <w:rPr>
          <w:spacing w:val="-4"/>
          <w:sz w:val="24"/>
        </w:rPr>
        <w:t xml:space="preserve"> </w:t>
      </w:r>
      <w:r>
        <w:rPr>
          <w:sz w:val="24"/>
        </w:rPr>
        <w:t>ОГЭ;</w:t>
      </w:r>
    </w:p>
    <w:p w14:paraId="16000000">
      <w:pPr>
        <w:pStyle w:val="Style_3"/>
        <w:numPr>
          <w:ilvl w:val="0"/>
          <w:numId w:val="1"/>
        </w:numPr>
        <w:tabs>
          <w:tab w:leader="none" w:pos="729" w:val="left"/>
          <w:tab w:leader="none" w:pos="730" w:val="left"/>
        </w:tabs>
        <w:ind w:right="10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14:paraId="17000000">
      <w:pPr>
        <w:pStyle w:val="Style_3"/>
        <w:numPr>
          <w:ilvl w:val="0"/>
          <w:numId w:val="1"/>
        </w:numPr>
        <w:tabs>
          <w:tab w:leader="none" w:pos="729" w:val="left"/>
          <w:tab w:leader="none" w:pos="730" w:val="left"/>
        </w:tabs>
        <w:ind w:hanging="567" w:left="868" w:right="115"/>
        <w:rPr>
          <w:sz w:val="24"/>
        </w:rPr>
      </w:pPr>
      <w:r>
        <w:rPr>
          <w:sz w:val="24"/>
        </w:rPr>
        <w:t>научить</w:t>
      </w:r>
      <w:r>
        <w:rPr>
          <w:spacing w:val="43"/>
          <w:sz w:val="24"/>
        </w:rPr>
        <w:t xml:space="preserve"> </w:t>
      </w:r>
      <w:r>
        <w:rPr>
          <w:sz w:val="24"/>
        </w:rPr>
        <w:t>четко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кратко,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37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4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2"/>
          <w:sz w:val="24"/>
        </w:rPr>
        <w:t xml:space="preserve"> </w:t>
      </w:r>
      <w:r>
        <w:rPr>
          <w:sz w:val="24"/>
        </w:rPr>
        <w:t>мысли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 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развёрнутым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ответом.</w:t>
      </w:r>
    </w:p>
    <w:p w14:paraId="18000000">
      <w:pPr>
        <w:sectPr>
          <w:pgSz w:h="11910" w:w="16840"/>
          <w:pgMar w:bottom="280" w:footer="720" w:gutter="0" w:header="720" w:left="1400" w:right="740" w:top="740"/>
        </w:sectPr>
      </w:pPr>
    </w:p>
    <w:p w14:paraId="19000000">
      <w:pPr>
        <w:pStyle w:val="Style_1"/>
        <w:ind w:firstLine="0" w:left="3542"/>
        <w:rPr>
          <w:b w:val="0"/>
        </w:rPr>
      </w:pPr>
      <w:r>
        <w:rPr>
          <w:b w:val="0"/>
        </w:rPr>
        <w:t>Место</w:t>
      </w:r>
      <w:r>
        <w:rPr>
          <w:b w:val="0"/>
          <w:spacing w:val="-2"/>
        </w:rPr>
        <w:t xml:space="preserve"> </w:t>
      </w:r>
      <w:r>
        <w:rPr>
          <w:b w:val="0"/>
        </w:rPr>
        <w:t>предмета</w:t>
      </w:r>
      <w:r>
        <w:rPr>
          <w:b w:val="0"/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-2"/>
        </w:rPr>
        <w:t xml:space="preserve"> </w:t>
      </w:r>
      <w:r>
        <w:rPr>
          <w:b w:val="0"/>
        </w:rPr>
        <w:t>учебном</w:t>
      </w:r>
      <w:r>
        <w:rPr>
          <w:b w:val="0"/>
          <w:spacing w:val="-2"/>
        </w:rPr>
        <w:t xml:space="preserve"> </w:t>
      </w:r>
      <w:r>
        <w:rPr>
          <w:b w:val="0"/>
        </w:rPr>
        <w:t>плане</w:t>
      </w:r>
    </w:p>
    <w:p w14:paraId="1A000000">
      <w:pPr>
        <w:pStyle w:val="Style_2"/>
        <w:ind w:firstLine="566" w:left="302"/>
      </w:pPr>
      <w:r>
        <w:t>Программа</w:t>
      </w:r>
      <w:r>
        <w:rPr>
          <w:spacing w:val="2"/>
        </w:rPr>
        <w:t xml:space="preserve"> </w:t>
      </w:r>
      <w:r>
        <w:t>«Шаг</w:t>
      </w:r>
      <w:r>
        <w:rPr>
          <w:spacing w:val="56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шагом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ОГЭ</w:t>
      </w:r>
      <w:r>
        <w:rPr>
          <w:spacing w:val="5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биологии»</w:t>
      </w:r>
      <w:r>
        <w:rPr>
          <w:spacing w:val="51"/>
        </w:rPr>
        <w:t xml:space="preserve"> </w:t>
      </w:r>
      <w:r>
        <w:t>предназначена</w:t>
      </w:r>
      <w:r>
        <w:rPr>
          <w:spacing w:val="56"/>
        </w:rPr>
        <w:t xml:space="preserve"> </w:t>
      </w:r>
      <w:r>
        <w:t>для  учащихся</w:t>
      </w:r>
      <w:r>
        <w:rPr>
          <w:spacing w:val="-2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и рассчитана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34 занятия (1 час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B000000">
      <w:pPr>
        <w:pStyle w:val="Style_2"/>
        <w:rPr>
          <w:sz w:val="26"/>
        </w:rPr>
      </w:pPr>
    </w:p>
    <w:p w14:paraId="1C000000">
      <w:pPr>
        <w:pStyle w:val="Style_2"/>
        <w:rPr>
          <w:sz w:val="22"/>
        </w:rPr>
      </w:pPr>
    </w:p>
    <w:p w14:paraId="1D000000">
      <w:pPr>
        <w:pStyle w:val="Style_1"/>
        <w:ind w:firstLine="0" w:left="3715"/>
        <w:jc w:val="both"/>
        <w:rPr>
          <w:b w:val="0"/>
        </w:rPr>
      </w:pPr>
      <w:r>
        <w:rPr>
          <w:b w:val="0"/>
        </w:rPr>
        <w:t>Общая</w:t>
      </w:r>
      <w:r>
        <w:rPr>
          <w:b w:val="0"/>
          <w:spacing w:val="-3"/>
        </w:rPr>
        <w:t xml:space="preserve"> </w:t>
      </w:r>
      <w:r>
        <w:rPr>
          <w:b w:val="0"/>
        </w:rPr>
        <w:t>характеристика</w:t>
      </w:r>
      <w:r>
        <w:rPr>
          <w:b w:val="0"/>
          <w:spacing w:val="-3"/>
        </w:rPr>
        <w:t xml:space="preserve"> </w:t>
      </w:r>
      <w:r>
        <w:rPr>
          <w:b w:val="0"/>
        </w:rPr>
        <w:t>курса</w:t>
      </w:r>
    </w:p>
    <w:p w14:paraId="1E000000">
      <w:pPr>
        <w:pStyle w:val="Style_2"/>
        <w:ind w:firstLine="719" w:left="302" w:right="107"/>
        <w:jc w:val="both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компонентов образовательной области «Естествознание» биология вносит значительный</w:t>
      </w:r>
      <w:r>
        <w:rPr>
          <w:spacing w:val="1"/>
        </w:rPr>
        <w:t xml:space="preserve"> </w:t>
      </w:r>
      <w:r>
        <w:t>вклад в достижение целей общего образования, обеспечивая освоение учащимися основ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 и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</w:p>
    <w:p w14:paraId="1F000000">
      <w:pPr>
        <w:pStyle w:val="Style_2"/>
        <w:ind w:firstLine="719" w:left="302" w:right="112"/>
        <w:jc w:val="both"/>
      </w:pPr>
      <w:r>
        <w:t>В процессе освоения программы, обучающиеся смогут проверить уровень знаний</w:t>
      </w:r>
      <w:r>
        <w:rPr>
          <w:spacing w:val="1"/>
        </w:rPr>
        <w:t xml:space="preserve"> </w:t>
      </w:r>
      <w:r>
        <w:t>по различным разделам школьного курса биологии, а также пройдут необходимый этап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-3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экзамену.</w:t>
      </w:r>
    </w:p>
    <w:p w14:paraId="20000000">
      <w:pPr>
        <w:pStyle w:val="Style_2"/>
        <w:ind w:firstLine="707" w:left="302" w:right="103"/>
        <w:jc w:val="both"/>
      </w:pPr>
      <w:r>
        <w:t>Основной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ОГЭ)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объективной оценки качества подготовки лиц, освоивших</w:t>
      </w:r>
      <w:r>
        <w:rPr>
          <w:spacing w:val="1"/>
        </w:rPr>
        <w:t xml:space="preserve"> </w:t>
      </w:r>
      <w:r>
        <w:t>образовательные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образования, с использованием заданий стандартизированной формы</w:t>
      </w:r>
      <w:r>
        <w:rPr>
          <w:spacing w:val="1"/>
        </w:rPr>
        <w:t xml:space="preserve"> </w:t>
      </w:r>
      <w:r>
        <w:t>(контрольных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</w:t>
      </w:r>
      <w:r>
        <w:rPr>
          <w:spacing w:val="1"/>
        </w:rPr>
        <w:t xml:space="preserve"> </w:t>
      </w:r>
      <w:r>
        <w:t>от 29.12.2012 №273 – ФЗ «Об «Об образовании в 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выпускниками Федерального компонента государственного стандарта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по</w:t>
      </w:r>
      <w:r>
        <w:rPr>
          <w:spacing w:val="-3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профильный</w:t>
      </w:r>
      <w:r>
        <w:rPr>
          <w:spacing w:val="1"/>
        </w:rPr>
        <w:t xml:space="preserve"> </w:t>
      </w:r>
      <w:r>
        <w:t>уровни.</w:t>
      </w:r>
    </w:p>
    <w:p w14:paraId="21000000">
      <w:pPr>
        <w:pStyle w:val="Style_2"/>
        <w:ind w:firstLine="707" w:left="302" w:right="105"/>
        <w:jc w:val="both"/>
      </w:pPr>
      <w:r>
        <w:t>Результаты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среднего профессионального образования как результаты вступительных испытаний по</w:t>
      </w:r>
      <w:r>
        <w:rPr>
          <w:spacing w:val="1"/>
        </w:rPr>
        <w:t xml:space="preserve"> </w:t>
      </w:r>
      <w:r>
        <w:t>биологии.</w:t>
      </w:r>
    </w:p>
    <w:p w14:paraId="22000000">
      <w:pPr>
        <w:pStyle w:val="Style_2"/>
        <w:ind w:firstLine="707" w:left="302" w:right="111"/>
        <w:jc w:val="both"/>
      </w:pPr>
      <w:r>
        <w:t>Программа построена с учетом изучения общих биологических закономерностей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организменный</w:t>
      </w:r>
      <w:r>
        <w:t>,</w:t>
      </w:r>
      <w:r>
        <w:rPr>
          <w:spacing w:val="1"/>
        </w:rPr>
        <w:t xml:space="preserve"> </w:t>
      </w:r>
      <w:r>
        <w:t>надорганизменный</w:t>
      </w:r>
      <w:r>
        <w:t>,</w:t>
      </w:r>
      <w:r>
        <w:rPr>
          <w:spacing w:val="1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гипотез и теорий о целостности, системности природы, ее эволюции, в которых живые</w:t>
      </w:r>
      <w:r>
        <w:rPr>
          <w:spacing w:val="1"/>
        </w:rPr>
        <w:t xml:space="preserve"> </w:t>
      </w:r>
      <w:r>
        <w:t xml:space="preserve">системы характеризуются как целостные, способные к </w:t>
      </w:r>
      <w:r>
        <w:t>саморегуляции</w:t>
      </w:r>
      <w:r>
        <w:t xml:space="preserve"> и саморазвитию.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критическому</w:t>
      </w:r>
      <w:r>
        <w:rPr>
          <w:spacing w:val="-57"/>
        </w:rPr>
        <w:t xml:space="preserve"> </w:t>
      </w:r>
      <w:r>
        <w:t>мышлению,</w:t>
      </w:r>
      <w:r>
        <w:rPr>
          <w:spacing w:val="-1"/>
        </w:rPr>
        <w:t xml:space="preserve"> </w:t>
      </w:r>
      <w:r>
        <w:t>приведения в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</w:p>
    <w:p w14:paraId="23000000">
      <w:pPr>
        <w:pStyle w:val="Style_2"/>
        <w:rPr>
          <w:sz w:val="22"/>
        </w:rPr>
      </w:pPr>
    </w:p>
    <w:p w14:paraId="24000000">
      <w:pPr>
        <w:pStyle w:val="Style_1"/>
        <w:ind w:firstLine="0" w:left="2861"/>
        <w:rPr>
          <w:b w:val="0"/>
        </w:rPr>
      </w:pPr>
      <w:r>
        <w:rPr>
          <w:b w:val="0"/>
        </w:rPr>
        <w:t>Требования</w:t>
      </w:r>
      <w:r>
        <w:rPr>
          <w:b w:val="0"/>
          <w:spacing w:val="56"/>
        </w:rPr>
        <w:t xml:space="preserve"> </w:t>
      </w:r>
      <w:r>
        <w:rPr>
          <w:b w:val="0"/>
        </w:rPr>
        <w:t>к</w:t>
      </w:r>
      <w:r>
        <w:rPr>
          <w:b w:val="0"/>
          <w:spacing w:val="-1"/>
        </w:rPr>
        <w:t xml:space="preserve"> </w:t>
      </w:r>
      <w:r>
        <w:rPr>
          <w:b w:val="0"/>
        </w:rPr>
        <w:t>уровню</w:t>
      </w:r>
      <w:r>
        <w:rPr>
          <w:b w:val="0"/>
          <w:spacing w:val="54"/>
        </w:rPr>
        <w:t xml:space="preserve"> </w:t>
      </w:r>
      <w:r>
        <w:rPr>
          <w:b w:val="0"/>
        </w:rPr>
        <w:t>подготовки</w:t>
      </w:r>
      <w:r>
        <w:rPr>
          <w:b w:val="0"/>
          <w:spacing w:val="-1"/>
        </w:rPr>
        <w:t xml:space="preserve"> </w:t>
      </w:r>
      <w:r>
        <w:rPr>
          <w:b w:val="0"/>
        </w:rPr>
        <w:t>учащихся</w:t>
      </w:r>
    </w:p>
    <w:p w14:paraId="25000000">
      <w:pPr>
        <w:ind w:firstLine="0" w:left="302"/>
        <w:rPr>
          <w:i w:val="1"/>
          <w:sz w:val="24"/>
        </w:rPr>
      </w:pP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результате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изучения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курса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обучающий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должен</w:t>
      </w:r>
    </w:p>
    <w:p w14:paraId="26000000">
      <w:pPr>
        <w:pStyle w:val="Style_1"/>
        <w:ind w:firstLine="0" w:left="1010"/>
        <w:rPr>
          <w:b w:val="0"/>
        </w:rPr>
      </w:pPr>
      <w:r>
        <w:rPr>
          <w:b w:val="0"/>
        </w:rPr>
        <w:t>знать/понимать:</w:t>
      </w:r>
    </w:p>
    <w:p w14:paraId="27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12"/>
        <w:jc w:val="both"/>
        <w:rPr>
          <w:sz w:val="24"/>
        </w:rPr>
      </w:pPr>
      <w:r>
        <w:rPr>
          <w:i w:val="1"/>
          <w:sz w:val="24"/>
        </w:rPr>
        <w:t>признаки биологических объектов</w:t>
      </w:r>
      <w:r>
        <w:rPr>
          <w:sz w:val="24"/>
        </w:rPr>
        <w:t>: живых организмов; генов и хромосом;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бактерий;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популяций;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агроэкосистем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региона;</w:t>
      </w:r>
    </w:p>
    <w:p w14:paraId="28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09"/>
        <w:jc w:val="both"/>
        <w:rPr>
          <w:sz w:val="24"/>
        </w:rPr>
      </w:pPr>
      <w:r>
        <w:rPr>
          <w:i w:val="1"/>
          <w:sz w:val="24"/>
        </w:rPr>
        <w:t>сущность биологических процессов</w:t>
      </w:r>
      <w:r>
        <w:rPr>
          <w:sz w:val="24"/>
        </w:rPr>
        <w:t>: обмен веществ и превращения энергии,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экосистемах;</w:t>
      </w:r>
    </w:p>
    <w:p w14:paraId="29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14"/>
        <w:jc w:val="both"/>
        <w:rPr>
          <w:sz w:val="24"/>
        </w:rPr>
      </w:pPr>
      <w:r>
        <w:rPr>
          <w:i w:val="1"/>
          <w:sz w:val="24"/>
        </w:rPr>
        <w:t>особенности организма человека</w:t>
      </w:r>
      <w:r>
        <w:rPr>
          <w:sz w:val="24"/>
        </w:rPr>
        <w:t>, его строения, жизнедеятельности, высшей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2A000000">
      <w:pPr>
        <w:pStyle w:val="Style_1"/>
        <w:ind w:firstLine="0" w:left="1081"/>
        <w:rPr>
          <w:b w:val="0"/>
        </w:rPr>
      </w:pPr>
      <w:r>
        <w:rPr>
          <w:b w:val="0"/>
        </w:rPr>
        <w:t>уметь:</w:t>
      </w:r>
    </w:p>
    <w:p w14:paraId="2B000000">
      <w:pPr>
        <w:sectPr>
          <w:pgSz w:h="11910" w:w="16840"/>
          <w:pgMar w:bottom="280" w:footer="720" w:gutter="0" w:header="720" w:left="1400" w:right="740" w:top="740"/>
        </w:sectPr>
      </w:pPr>
    </w:p>
    <w:p w14:paraId="2C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04"/>
        <w:jc w:val="both"/>
        <w:rPr>
          <w:sz w:val="24"/>
        </w:rPr>
      </w:pPr>
      <w:r>
        <w:rPr>
          <w:i w:val="1"/>
          <w:sz w:val="24"/>
        </w:rPr>
        <w:t xml:space="preserve">объяснять: </w:t>
      </w:r>
      <w:r>
        <w:rPr>
          <w:sz w:val="24"/>
        </w:rPr>
        <w:t>роль биологии в формировании современной естественнонаучной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групп);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 человека с млекопитающими животными, место и роль человека в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здоровья 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 среды; причины наследственности и изменчивости, 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наследственных заболеваний, иммунитета у человека; роль гормонов и витаминов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организме;</w:t>
      </w:r>
    </w:p>
    <w:p w14:paraId="2D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11"/>
        <w:jc w:val="both"/>
        <w:rPr>
          <w:sz w:val="24"/>
        </w:rPr>
      </w:pPr>
      <w:r>
        <w:rPr>
          <w:i w:val="1"/>
          <w:sz w:val="24"/>
        </w:rPr>
        <w:t>распознавать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описывать: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органоиды</w:t>
      </w:r>
      <w:r>
        <w:rPr>
          <w:spacing w:val="15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 органы и системы органов животных, растения разных отделов,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типов и классов; наиболее распространенные растения и животных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культурные растения и домашних животных, съедобные и ядовитые 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 и животные;</w:t>
      </w:r>
    </w:p>
    <w:p w14:paraId="2E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13"/>
        <w:jc w:val="both"/>
        <w:rPr>
          <w:sz w:val="24"/>
        </w:rPr>
      </w:pPr>
      <w:r>
        <w:rPr>
          <w:i w:val="1"/>
          <w:sz w:val="24"/>
        </w:rPr>
        <w:t xml:space="preserve">выявлять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экосистеме;</w:t>
      </w:r>
    </w:p>
    <w:p w14:paraId="2F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12"/>
        <w:jc w:val="both"/>
        <w:rPr>
          <w:sz w:val="24"/>
        </w:rPr>
      </w:pPr>
      <w:r>
        <w:rPr>
          <w:i w:val="1"/>
          <w:sz w:val="24"/>
        </w:rPr>
        <w:t xml:space="preserve">сравнивать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организмы, представителей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групп)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14:paraId="30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12"/>
        <w:jc w:val="both"/>
        <w:rPr>
          <w:sz w:val="24"/>
        </w:rPr>
      </w:pPr>
      <w:r>
        <w:rPr>
          <w:i w:val="1"/>
          <w:sz w:val="24"/>
        </w:rPr>
        <w:t xml:space="preserve">определять </w:t>
      </w:r>
      <w:r>
        <w:rPr>
          <w:sz w:val="24"/>
        </w:rPr>
        <w:t>принадлежность биологических объектов к определенной систематической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(классификация);</w:t>
      </w:r>
    </w:p>
    <w:p w14:paraId="31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12"/>
        <w:jc w:val="both"/>
        <w:rPr>
          <w:sz w:val="24"/>
        </w:rPr>
      </w:pPr>
      <w:r>
        <w:rPr>
          <w:i w:val="1"/>
          <w:sz w:val="24"/>
        </w:rPr>
        <w:t>анализировать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 xml:space="preserve">оценивать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поступков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организмы и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экосистемы;</w:t>
      </w:r>
    </w:p>
    <w:p w14:paraId="32000000">
      <w:pPr>
        <w:pStyle w:val="Style_3"/>
        <w:numPr>
          <w:ilvl w:val="0"/>
          <w:numId w:val="1"/>
        </w:numPr>
        <w:tabs>
          <w:tab w:leader="none" w:pos="586" w:val="left"/>
        </w:tabs>
        <w:ind w:hanging="284" w:left="585" w:right="106"/>
        <w:jc w:val="both"/>
        <w:rPr>
          <w:sz w:val="24"/>
        </w:rPr>
      </w:pPr>
      <w:r>
        <w:rPr>
          <w:i w:val="1"/>
          <w:sz w:val="24"/>
        </w:rPr>
        <w:t xml:space="preserve">проводить самостоятельный поиск биологической информации: </w:t>
      </w:r>
      <w:r>
        <w:rPr>
          <w:sz w:val="24"/>
        </w:rPr>
        <w:t>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 отличительные признаки основных систематических групп; в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 и справочниках значения биологических терминов; в различных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технологий).</w:t>
      </w:r>
    </w:p>
    <w:p w14:paraId="33000000">
      <w:pPr>
        <w:pStyle w:val="Style_1"/>
        <w:ind w:right="377"/>
        <w:jc w:val="center"/>
        <w:rPr>
          <w:b w:val="0"/>
        </w:rPr>
      </w:pPr>
      <w:r>
        <w:rPr>
          <w:b w:val="0"/>
        </w:rPr>
        <w:t>УЧЕБНО</w:t>
      </w:r>
      <w:r>
        <w:rPr>
          <w:b w:val="0"/>
          <w:spacing w:val="-2"/>
        </w:rPr>
        <w:t xml:space="preserve"> </w:t>
      </w:r>
      <w:r>
        <w:rPr>
          <w:b w:val="0"/>
        </w:rPr>
        <w:t>–</w:t>
      </w:r>
      <w:r>
        <w:rPr>
          <w:b w:val="0"/>
          <w:spacing w:val="-2"/>
        </w:rPr>
        <w:t xml:space="preserve"> </w:t>
      </w:r>
      <w:r>
        <w:rPr>
          <w:b w:val="0"/>
        </w:rPr>
        <w:t>ТЕМАТИЧЕСКИЙ</w:t>
      </w:r>
      <w:r>
        <w:rPr>
          <w:b w:val="0"/>
          <w:spacing w:val="-2"/>
        </w:rPr>
        <w:t xml:space="preserve"> </w:t>
      </w:r>
      <w:r>
        <w:rPr>
          <w:b w:val="0"/>
        </w:rPr>
        <w:t>ПЛАН</w:t>
      </w:r>
    </w:p>
    <w:p w14:paraId="34000000">
      <w:pPr>
        <w:pStyle w:val="Style_2"/>
        <w:rPr>
          <w:sz w:val="20"/>
        </w:rPr>
      </w:pPr>
    </w:p>
    <w:p w14:paraId="35000000">
      <w:pPr>
        <w:pStyle w:val="Style_2"/>
        <w:rPr>
          <w:sz w:val="18"/>
        </w:rPr>
      </w:pPr>
    </w:p>
    <w:tbl>
      <w:tblPr>
        <w:tblStyle w:val="Style_4"/>
        <w:tblInd w:type="dxa" w:w="19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802"/>
        <w:gridCol w:w="7793"/>
        <w:gridCol w:w="2268"/>
      </w:tblGrid>
      <w:tr>
        <w:trPr>
          <w:trHeight w:hRule="atLeast" w:val="420"/>
        </w:trPr>
        <w:tc>
          <w:tcPr>
            <w:tcW w:type="dxa" w:w="802"/>
          </w:tcPr>
          <w:p w14:paraId="36000000">
            <w:pPr>
              <w:pStyle w:val="Style_5"/>
              <w:ind w:firstLine="0"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№п\</w:t>
            </w:r>
            <w:r>
              <w:rPr>
                <w:sz w:val="24"/>
              </w:rPr>
              <w:t>п</w:t>
            </w:r>
          </w:p>
        </w:tc>
        <w:tc>
          <w:tcPr>
            <w:tcW w:type="dxa" w:w="7793"/>
          </w:tcPr>
          <w:p w14:paraId="37000000">
            <w:pPr>
              <w:pStyle w:val="Style_5"/>
              <w:ind w:firstLine="0" w:left="2662" w:right="2654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type="dxa" w:w="2268"/>
          </w:tcPr>
          <w:p w14:paraId="38000000">
            <w:pPr>
              <w:pStyle w:val="Style_5"/>
              <w:ind w:hanging="336" w:left="443" w:right="8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>
        <w:trPr>
          <w:trHeight w:hRule="atLeast" w:val="518"/>
        </w:trPr>
        <w:tc>
          <w:tcPr>
            <w:tcW w:type="dxa" w:w="802"/>
          </w:tcPr>
          <w:p w14:paraId="39000000">
            <w:pPr>
              <w:pStyle w:val="Style_5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7793"/>
          </w:tcPr>
          <w:p w14:paraId="3A000000">
            <w:pPr>
              <w:pStyle w:val="Style_5"/>
              <w:ind w:firstLine="0" w:left="104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type="dxa" w:w="2268"/>
          </w:tcPr>
          <w:p w14:paraId="3B000000">
            <w:pPr>
              <w:pStyle w:val="Style_5"/>
              <w:ind w:firstLine="0"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515"/>
        </w:trPr>
        <w:tc>
          <w:tcPr>
            <w:tcW w:type="dxa" w:w="802"/>
          </w:tcPr>
          <w:p w14:paraId="3C000000">
            <w:pPr>
              <w:pStyle w:val="Style_5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7793"/>
          </w:tcPr>
          <w:p w14:paraId="3D000000">
            <w:pPr>
              <w:pStyle w:val="Style_5"/>
              <w:ind w:firstLine="0" w:left="104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type="dxa" w:w="2268"/>
          </w:tcPr>
          <w:p w14:paraId="3E000000">
            <w:pPr>
              <w:pStyle w:val="Style_5"/>
              <w:ind w:firstLine="0"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517"/>
        </w:trPr>
        <w:tc>
          <w:tcPr>
            <w:tcW w:type="dxa" w:w="802"/>
          </w:tcPr>
          <w:p w14:paraId="3F000000">
            <w:pPr>
              <w:pStyle w:val="Style_5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7793"/>
          </w:tcPr>
          <w:p w14:paraId="40000000">
            <w:pPr>
              <w:pStyle w:val="Style_5"/>
              <w:ind w:firstLine="0" w:left="104"/>
              <w:rPr>
                <w:sz w:val="24"/>
              </w:rPr>
            </w:pPr>
            <w:r>
              <w:rPr>
                <w:sz w:val="24"/>
              </w:rPr>
              <w:t>Система,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type="dxa" w:w="2268"/>
          </w:tcPr>
          <w:p w14:paraId="41000000">
            <w:pPr>
              <w:pStyle w:val="Style_5"/>
              <w:ind w:firstLine="0"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hRule="atLeast" w:val="518"/>
        </w:trPr>
        <w:tc>
          <w:tcPr>
            <w:tcW w:type="dxa" w:w="802"/>
          </w:tcPr>
          <w:p w14:paraId="42000000">
            <w:pPr>
              <w:pStyle w:val="Style_5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7793"/>
          </w:tcPr>
          <w:p w14:paraId="43000000">
            <w:pPr>
              <w:pStyle w:val="Style_5"/>
              <w:ind w:firstLine="0"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type="dxa" w:w="2268"/>
          </w:tcPr>
          <w:p w14:paraId="44000000">
            <w:pPr>
              <w:pStyle w:val="Style_5"/>
              <w:ind w:firstLine="0"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hRule="atLeast" w:val="518"/>
        </w:trPr>
        <w:tc>
          <w:tcPr>
            <w:tcW w:type="dxa" w:w="802"/>
          </w:tcPr>
          <w:p w14:paraId="45000000">
            <w:pPr>
              <w:pStyle w:val="Style_5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7793"/>
          </w:tcPr>
          <w:p w14:paraId="46000000">
            <w:pPr>
              <w:pStyle w:val="Style_5"/>
              <w:ind w:firstLine="0" w:left="104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type="dxa" w:w="2268"/>
          </w:tcPr>
          <w:p w14:paraId="47000000">
            <w:pPr>
              <w:pStyle w:val="Style_5"/>
              <w:ind w:firstLine="0"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hRule="atLeast" w:val="515"/>
        </w:trPr>
        <w:tc>
          <w:tcPr>
            <w:tcW w:type="dxa" w:w="802"/>
          </w:tcPr>
          <w:p w14:paraId="48000000">
            <w:pPr>
              <w:pStyle w:val="Style_5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7793"/>
          </w:tcPr>
          <w:p w14:paraId="49000000">
            <w:pPr>
              <w:pStyle w:val="Style_5"/>
              <w:ind w:firstLine="0"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</w:p>
        </w:tc>
        <w:tc>
          <w:tcPr>
            <w:tcW w:type="dxa" w:w="2268"/>
          </w:tcPr>
          <w:p w14:paraId="4A000000">
            <w:pPr>
              <w:pStyle w:val="Style_5"/>
              <w:ind w:firstLine="0"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517"/>
        </w:trPr>
        <w:tc>
          <w:tcPr>
            <w:tcW w:type="dxa" w:w="802"/>
          </w:tcPr>
          <w:p w14:paraId="4B000000">
            <w:pPr>
              <w:pStyle w:val="Style_5"/>
              <w:rPr>
                <w:sz w:val="24"/>
              </w:rPr>
            </w:pPr>
          </w:p>
        </w:tc>
        <w:tc>
          <w:tcPr>
            <w:tcW w:type="dxa" w:w="7793"/>
          </w:tcPr>
          <w:p w14:paraId="4C000000">
            <w:pPr>
              <w:pStyle w:val="Style_5"/>
              <w:ind w:firstLine="0" w:left="10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type="dxa" w:w="2268"/>
          </w:tcPr>
          <w:p w14:paraId="4D000000">
            <w:pPr>
              <w:pStyle w:val="Style_5"/>
              <w:ind w:firstLine="0" w:left="396" w:right="3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</w:tbl>
    <w:p w14:paraId="4E000000">
      <w:pPr>
        <w:sectPr>
          <w:pgSz w:h="11910" w:w="16840"/>
          <w:pgMar w:bottom="280" w:footer="720" w:gutter="0" w:header="720" w:left="1400" w:right="740" w:top="740"/>
        </w:sectPr>
      </w:pPr>
    </w:p>
    <w:p w14:paraId="4F000000">
      <w:pPr>
        <w:ind w:firstLine="0" w:left="571" w:right="377"/>
        <w:jc w:val="center"/>
        <w:rPr>
          <w:sz w:val="24"/>
        </w:rPr>
      </w:pPr>
      <w:r>
        <w:rPr>
          <w:sz w:val="24"/>
        </w:rPr>
        <w:t>Содержание</w:t>
      </w:r>
    </w:p>
    <w:p w14:paraId="50000000">
      <w:pPr>
        <w:pStyle w:val="Style_2"/>
        <w:ind w:firstLine="707" w:left="302" w:right="103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документам ОГЭ. В соответствии с кодификатором элементов содержания и требований к</w:t>
      </w:r>
      <w:r>
        <w:rPr>
          <w:spacing w:val="1"/>
        </w:rPr>
        <w:t xml:space="preserve"> </w:t>
      </w:r>
      <w:r>
        <w:t>уровню подготовки выпускников по биологии содержание курса поделено на 6 разделов.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6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явлений;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жизнедеятельности организма</w:t>
      </w:r>
      <w:r>
        <w:rPr>
          <w:spacing w:val="-2"/>
        </w:rPr>
        <w:t xml:space="preserve"> </w:t>
      </w:r>
      <w:r>
        <w:t>человека.</w:t>
      </w:r>
    </w:p>
    <w:p w14:paraId="51000000">
      <w:pPr>
        <w:pStyle w:val="Style_3"/>
        <w:numPr>
          <w:ilvl w:val="0"/>
          <w:numId w:val="2"/>
        </w:numPr>
        <w:tabs>
          <w:tab w:leader="none" w:pos="543" w:val="left"/>
        </w:tabs>
        <w:ind w:firstLine="0" w:left="0" w:right="657"/>
        <w:rPr>
          <w:sz w:val="24"/>
        </w:rPr>
      </w:pPr>
      <w:r>
        <w:rPr>
          <w:sz w:val="24"/>
        </w:rPr>
        <w:t>«Биология как наука»</w:t>
      </w:r>
      <w:r>
        <w:rPr>
          <w:sz w:val="24"/>
        </w:rPr>
        <w:t xml:space="preserve"> .</w:t>
      </w:r>
      <w:r>
        <w:rPr>
          <w:sz w:val="24"/>
        </w:rPr>
        <w:t>Биология как наука. Методы изучения живых организмов.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 методы изучения, применяемые в биологии: наблюдение, 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эксперимент. Гипотеза, модель, теория, их значение и использование в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жизни. Биологические науки. Роль биологии в формировании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52000000">
      <w:pPr>
        <w:pStyle w:val="Style_2"/>
        <w:ind w:firstLine="707" w:left="302" w:right="569"/>
        <w:jc w:val="both"/>
      </w:pPr>
      <w:r>
        <w:t>Включает</w:t>
      </w:r>
      <w:r>
        <w:rPr>
          <w:spacing w:val="1"/>
        </w:rPr>
        <w:t xml:space="preserve"> </w:t>
      </w:r>
      <w:r>
        <w:t>задания, контролирующие знания: о роли биологии в формировании</w:t>
      </w:r>
      <w:r>
        <w:rPr>
          <w:spacing w:val="-57"/>
        </w:rPr>
        <w:t xml:space="preserve"> </w:t>
      </w:r>
      <w:r>
        <w:t>современной естественнонаучной картины мира, в практической деятельности людей;</w:t>
      </w:r>
      <w:r>
        <w:rPr>
          <w:spacing w:val="-57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(наблюдение,</w:t>
      </w:r>
      <w:r>
        <w:rPr>
          <w:spacing w:val="-4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эксперимент).</w:t>
      </w:r>
    </w:p>
    <w:p w14:paraId="53000000">
      <w:pPr>
        <w:pStyle w:val="Style_3"/>
        <w:numPr>
          <w:ilvl w:val="0"/>
          <w:numId w:val="2"/>
        </w:numPr>
        <w:tabs>
          <w:tab w:leader="none" w:pos="543" w:val="left"/>
        </w:tabs>
        <w:ind w:hanging="241" w:left="542"/>
        <w:rPr>
          <w:sz w:val="24"/>
        </w:rPr>
      </w:pPr>
      <w:r>
        <w:rPr>
          <w:sz w:val="24"/>
        </w:rPr>
        <w:t>«Признаки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организмов»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</w:p>
    <w:p w14:paraId="54000000">
      <w:pPr>
        <w:pStyle w:val="Style_2"/>
        <w:ind w:firstLine="0" w:left="302" w:right="144"/>
      </w:pPr>
      <w:r>
        <w:t>доказательство их родства, единства живой природы. Многообразие клеток. Хромосомы и</w:t>
      </w:r>
      <w:r>
        <w:rPr>
          <w:spacing w:val="-57"/>
        </w:rPr>
        <w:t xml:space="preserve"> </w:t>
      </w:r>
      <w:r>
        <w:t>гены.</w:t>
      </w:r>
      <w:r>
        <w:rPr>
          <w:spacing w:val="-2"/>
        </w:rPr>
        <w:t xml:space="preserve"> </w:t>
      </w:r>
      <w:r>
        <w:t>Клеточные</w:t>
      </w:r>
      <w:r>
        <w:rPr>
          <w:spacing w:val="-3"/>
        </w:rPr>
        <w:t xml:space="preserve"> </w:t>
      </w:r>
      <w:r>
        <w:t>и неклеточные формы жизни.</w:t>
      </w:r>
      <w:r>
        <w:rPr>
          <w:spacing w:val="-1"/>
        </w:rPr>
        <w:t xml:space="preserve"> </w:t>
      </w:r>
      <w:r>
        <w:t>Вирусы. Одноклеточные</w:t>
      </w:r>
      <w:r>
        <w:rPr>
          <w:spacing w:val="-3"/>
        </w:rPr>
        <w:t xml:space="preserve"> </w:t>
      </w:r>
      <w:r>
        <w:t>и</w:t>
      </w:r>
    </w:p>
    <w:p w14:paraId="55000000">
      <w:pPr>
        <w:pStyle w:val="Style_2"/>
        <w:ind w:firstLine="0" w:left="302" w:right="487"/>
      </w:pPr>
      <w:r>
        <w:t>многоклеточные организмы. Наследственность и изменчивость – свойства организмов.</w:t>
      </w:r>
      <w:r>
        <w:rPr>
          <w:spacing w:val="-57"/>
        </w:rPr>
        <w:t xml:space="preserve"> </w:t>
      </w:r>
      <w:r>
        <w:t>Наследственная и ненаследственная изменчивость. Растительные ткани и органы</w:t>
      </w:r>
      <w:r>
        <w:rPr>
          <w:spacing w:val="1"/>
        </w:rPr>
        <w:t xml:space="preserve"> </w:t>
      </w:r>
      <w:r>
        <w:t>растений. Ткани, органы и системы органов организма человека, их строение и</w:t>
      </w:r>
      <w:r>
        <w:rPr>
          <w:spacing w:val="1"/>
        </w:rPr>
        <w:t xml:space="preserve"> </w:t>
      </w:r>
      <w:r>
        <w:t>функции. Приёмы выращивания и размножения растений и ухода за ними. Домашние</w:t>
      </w:r>
      <w:r>
        <w:rPr>
          <w:spacing w:val="1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птицами.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</w:p>
    <w:p w14:paraId="56000000">
      <w:pPr>
        <w:pStyle w:val="Style_2"/>
        <w:ind w:firstLine="0" w:left="302"/>
      </w:pPr>
      <w:r>
        <w:t>домашними</w:t>
      </w:r>
      <w:r>
        <w:rPr>
          <w:spacing w:val="-3"/>
        </w:rPr>
        <w:t xml:space="preserve"> </w:t>
      </w:r>
      <w:r>
        <w:t>млекопитающими.</w:t>
      </w:r>
    </w:p>
    <w:p w14:paraId="57000000">
      <w:pPr>
        <w:pStyle w:val="Style_2"/>
        <w:ind w:firstLine="707" w:left="302"/>
      </w:pPr>
      <w:r>
        <w:t>Содержит</w:t>
      </w:r>
      <w:r>
        <w:rPr>
          <w:spacing w:val="1"/>
        </w:rPr>
        <w:t xml:space="preserve"> </w:t>
      </w:r>
      <w:r>
        <w:t xml:space="preserve">задания, </w:t>
      </w:r>
      <w:r>
        <w:t>проверяющими</w:t>
      </w:r>
      <w:r>
        <w:t xml:space="preserve"> знания: о строении, функциях и многообразии</w:t>
      </w:r>
      <w:r>
        <w:rPr>
          <w:spacing w:val="-58"/>
        </w:rPr>
        <w:t xml:space="preserve"> </w:t>
      </w:r>
      <w:r>
        <w:t>клеток,</w:t>
      </w:r>
      <w:r>
        <w:rPr>
          <w:spacing w:val="-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</w:p>
    <w:p w14:paraId="58000000">
      <w:pPr>
        <w:pStyle w:val="Style_2"/>
        <w:ind w:firstLine="0" w:left="302" w:right="487"/>
      </w:pPr>
      <w:r>
        <w:t>наследственности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изменчивости;</w:t>
      </w:r>
      <w:r>
        <w:rPr>
          <w:spacing w:val="-6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размножения,</w:t>
      </w:r>
      <w:r>
        <w:rPr>
          <w:spacing w:val="-6"/>
        </w:rPr>
        <w:t xml:space="preserve"> </w:t>
      </w:r>
      <w:r>
        <w:t>приемах</w:t>
      </w:r>
      <w:r>
        <w:rPr>
          <w:spacing w:val="-4"/>
        </w:rPr>
        <w:t xml:space="preserve"> </w:t>
      </w:r>
      <w:r>
        <w:t>выращивания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разведения</w:t>
      </w:r>
      <w:r>
        <w:rPr>
          <w:spacing w:val="-3"/>
        </w:rPr>
        <w:t xml:space="preserve"> </w:t>
      </w:r>
      <w:r>
        <w:t>животных.</w:t>
      </w:r>
    </w:p>
    <w:p w14:paraId="59000000">
      <w:pPr>
        <w:pStyle w:val="Style_1"/>
        <w:numPr>
          <w:ilvl w:val="0"/>
          <w:numId w:val="2"/>
        </w:numPr>
        <w:tabs>
          <w:tab w:leader="none" w:pos="602" w:val="left"/>
        </w:tabs>
        <w:ind w:hanging="300" w:left="602"/>
        <w:rPr>
          <w:b w:val="0"/>
        </w:rPr>
      </w:pPr>
      <w:r>
        <w:rPr>
          <w:b w:val="0"/>
        </w:rPr>
        <w:t>«Система,</w:t>
      </w:r>
      <w:r>
        <w:rPr>
          <w:b w:val="0"/>
          <w:spacing w:val="-5"/>
        </w:rPr>
        <w:t xml:space="preserve"> </w:t>
      </w:r>
      <w:r>
        <w:rPr>
          <w:b w:val="0"/>
        </w:rPr>
        <w:t>многообразие</w:t>
      </w:r>
      <w:r>
        <w:rPr>
          <w:b w:val="0"/>
          <w:spacing w:val="-4"/>
        </w:rPr>
        <w:t xml:space="preserve"> </w:t>
      </w:r>
      <w:r>
        <w:rPr>
          <w:b w:val="0"/>
        </w:rPr>
        <w:t>и</w:t>
      </w:r>
      <w:r>
        <w:rPr>
          <w:b w:val="0"/>
          <w:spacing w:val="-3"/>
        </w:rPr>
        <w:t xml:space="preserve"> </w:t>
      </w:r>
      <w:r>
        <w:rPr>
          <w:b w:val="0"/>
        </w:rPr>
        <w:t>эволюция</w:t>
      </w:r>
      <w:r>
        <w:rPr>
          <w:b w:val="0"/>
          <w:spacing w:val="-4"/>
        </w:rPr>
        <w:t xml:space="preserve"> </w:t>
      </w:r>
      <w:r>
        <w:rPr>
          <w:b w:val="0"/>
        </w:rPr>
        <w:t>живой</w:t>
      </w:r>
      <w:r>
        <w:rPr>
          <w:b w:val="0"/>
          <w:spacing w:val="-3"/>
        </w:rPr>
        <w:t xml:space="preserve"> </w:t>
      </w:r>
      <w:r>
        <w:rPr>
          <w:b w:val="0"/>
        </w:rPr>
        <w:t>природы»</w:t>
      </w:r>
    </w:p>
    <w:p w14:paraId="5A000000">
      <w:pPr>
        <w:pStyle w:val="Style_2"/>
        <w:ind w:firstLine="0" w:left="302"/>
      </w:pPr>
      <w:r>
        <w:t>Бактерии,</w:t>
      </w:r>
      <w:r>
        <w:rPr>
          <w:spacing w:val="-3"/>
        </w:rPr>
        <w:t xml:space="preserve"> </w:t>
      </w:r>
      <w:r>
        <w:t>их строение</w:t>
      </w:r>
      <w:r>
        <w:rPr>
          <w:spacing w:val="-6"/>
        </w:rPr>
        <w:t xml:space="preserve"> </w:t>
      </w:r>
      <w:r>
        <w:t>и жизнедеятельность.</w:t>
      </w:r>
      <w:r>
        <w:rPr>
          <w:spacing w:val="-5"/>
        </w:rPr>
        <w:t xml:space="preserve"> </w:t>
      </w:r>
      <w:r>
        <w:t>Роль бактерий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жизни</w:t>
      </w:r>
    </w:p>
    <w:p w14:paraId="5B000000">
      <w:pPr>
        <w:pStyle w:val="Style_2"/>
        <w:ind w:firstLine="0" w:left="302" w:right="131"/>
      </w:pPr>
      <w:r>
        <w:t>человека. Меры Отличительные особенности грибов. Многообразие грибов. Роль грибов в</w:t>
      </w:r>
      <w:r>
        <w:rPr>
          <w:spacing w:val="-57"/>
        </w:rPr>
        <w:t xml:space="preserve"> </w:t>
      </w:r>
      <w:r>
        <w:t>природе, жизни человека. Лишайники, их роль в природе и жизни человека</w:t>
      </w:r>
      <w:r>
        <w:rPr>
          <w:spacing w:val="1"/>
        </w:rPr>
        <w:t xml:space="preserve"> </w:t>
      </w:r>
      <w:r>
        <w:t>Отличительные особенности грибов. Многообразие грибов. Роль грибов в природе, жизни</w:t>
      </w:r>
      <w:r>
        <w:rPr>
          <w:spacing w:val="-57"/>
        </w:rPr>
        <w:t xml:space="preserve"> </w:t>
      </w:r>
      <w:r>
        <w:t>человека. Лишайники, их роль в природе и жизни человека.</w:t>
      </w:r>
      <w:r>
        <w:rPr>
          <w:spacing w:val="1"/>
        </w:rPr>
        <w:t xml:space="preserve"> </w:t>
      </w:r>
      <w:r>
        <w:t>Многообразие и 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Растение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целостный</w:t>
      </w:r>
      <w:r>
        <w:rPr>
          <w:spacing w:val="-2"/>
        </w:rPr>
        <w:t xml:space="preserve"> </w:t>
      </w:r>
      <w:r>
        <w:t>организм (биосистема).</w:t>
      </w:r>
    </w:p>
    <w:p w14:paraId="5C000000">
      <w:pPr>
        <w:pStyle w:val="Style_2"/>
        <w:ind w:firstLine="0" w:left="302" w:right="109"/>
      </w:pPr>
      <w:r>
        <w:t xml:space="preserve">Водоросли – низшие растения. Высшие споровые растения. Отдел </w:t>
      </w:r>
      <w:r>
        <w:t>Голосеменные</w:t>
      </w:r>
      <w:r>
        <w:t>. Отдел</w:t>
      </w:r>
      <w:r>
        <w:rPr>
          <w:spacing w:val="1"/>
        </w:rPr>
        <w:t xml:space="preserve"> </w:t>
      </w:r>
      <w:r>
        <w:t>Покрытосеменные (Цветковые)</w:t>
      </w:r>
      <w:r>
        <w:t xml:space="preserve"> .</w:t>
      </w:r>
      <w:r>
        <w:t xml:space="preserve"> Многообразие и классификация животных. Значение</w:t>
      </w:r>
      <w:r>
        <w:rPr>
          <w:spacing w:val="1"/>
        </w:rPr>
        <w:t xml:space="preserve"> </w:t>
      </w:r>
      <w:r>
        <w:t>простейших в природе и жизни человека. Тип Моллюски и их значение в природе и жизни</w:t>
      </w:r>
      <w:r>
        <w:rPr>
          <w:spacing w:val="-57"/>
        </w:rPr>
        <w:t xml:space="preserve"> </w:t>
      </w:r>
      <w:r>
        <w:t>человека. Общая характеристика типа Членистоногие и их значение в природе и жизни</w:t>
      </w:r>
      <w:r>
        <w:rPr>
          <w:spacing w:val="1"/>
        </w:rPr>
        <w:t xml:space="preserve"> </w:t>
      </w:r>
      <w:r>
        <w:t>человека. Значение рыб в природе и жизни человека. Рыбоводство и охрана рыбных</w:t>
      </w:r>
      <w:r>
        <w:rPr>
          <w:spacing w:val="1"/>
        </w:rPr>
        <w:t xml:space="preserve"> </w:t>
      </w:r>
      <w:r>
        <w:t>запасов. Значение земноводных в природе и жизни человека. Значение пресмыкающихся в</w:t>
      </w:r>
      <w:r>
        <w:rPr>
          <w:spacing w:val="-5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Птицеводство.</w:t>
      </w:r>
    </w:p>
    <w:p w14:paraId="5D000000">
      <w:pPr>
        <w:pStyle w:val="Style_2"/>
        <w:ind w:firstLine="0" w:left="302" w:right="284"/>
      </w:pPr>
      <w:r>
        <w:t>Происхождение и значение млекопитающих</w:t>
      </w:r>
      <w:r>
        <w:t xml:space="preserve"> .</w:t>
      </w:r>
      <w:r>
        <w:rPr>
          <w:spacing w:val="1"/>
        </w:rPr>
        <w:t xml:space="preserve"> </w:t>
      </w:r>
      <w:r>
        <w:t>Ч. Дарвин – основоположник учения об</w:t>
      </w:r>
      <w:r>
        <w:rPr>
          <w:spacing w:val="-57"/>
        </w:rPr>
        <w:t xml:space="preserve"> </w:t>
      </w:r>
      <w:r>
        <w:t>эволюции. Основные движущие силы эволюции в природе. Результаты 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видов, приспособленность</w:t>
      </w:r>
      <w:r>
        <w:rPr>
          <w:spacing w:val="1"/>
        </w:rPr>
        <w:t xml:space="preserve"> </w:t>
      </w:r>
      <w:r>
        <w:t>организмов к</w:t>
      </w:r>
      <w:r>
        <w:rPr>
          <w:spacing w:val="-1"/>
        </w:rPr>
        <w:t xml:space="preserve"> </w:t>
      </w:r>
      <w:r>
        <w:t>среде обитания</w:t>
      </w:r>
    </w:p>
    <w:p w14:paraId="5E000000">
      <w:pPr>
        <w:pStyle w:val="Style_2"/>
        <w:ind w:firstLine="707" w:left="302" w:right="144"/>
      </w:pPr>
      <w:r>
        <w:t>Содержит задания, контролирующие знания: о важнейших 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царств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(Животные,</w:t>
      </w:r>
      <w:r>
        <w:rPr>
          <w:spacing w:val="-5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Грибы,</w:t>
      </w:r>
      <w:r>
        <w:rPr>
          <w:spacing w:val="-4"/>
        </w:rPr>
        <w:t xml:space="preserve"> </w:t>
      </w:r>
      <w:r>
        <w:t>Бактерии,</w:t>
      </w:r>
    </w:p>
    <w:p w14:paraId="5F000000">
      <w:pPr>
        <w:sectPr>
          <w:pgSz w:h="11910" w:w="16840"/>
          <w:pgMar w:bottom="280" w:footer="720" w:gutter="0" w:header="720" w:left="1400" w:right="740" w:top="740"/>
        </w:sectPr>
      </w:pPr>
    </w:p>
    <w:p w14:paraId="60000000">
      <w:pPr>
        <w:pStyle w:val="Style_2"/>
        <w:ind w:firstLine="0" w:left="302"/>
      </w:pPr>
      <w:r>
        <w:t>Вирусы); классификации растений и животных (отдел (тип), класс); об усложнении</w:t>
      </w:r>
      <w:r>
        <w:rPr>
          <w:spacing w:val="1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эволюции;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биоразнообразии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57"/>
        </w:rPr>
        <w:t xml:space="preserve"> </w:t>
      </w:r>
      <w:r>
        <w:t>биосферы</w:t>
      </w:r>
      <w:r>
        <w:rPr>
          <w:spacing w:val="-2"/>
        </w:rPr>
        <w:t xml:space="preserve"> </w:t>
      </w:r>
      <w:r>
        <w:t>и результате</w:t>
      </w:r>
      <w:r>
        <w:rPr>
          <w:spacing w:val="-1"/>
        </w:rPr>
        <w:t xml:space="preserve"> </w:t>
      </w:r>
      <w:r>
        <w:t>эволюции.</w:t>
      </w:r>
    </w:p>
    <w:p w14:paraId="61000000">
      <w:pPr>
        <w:pStyle w:val="Style_1"/>
        <w:numPr>
          <w:ilvl w:val="0"/>
          <w:numId w:val="2"/>
        </w:numPr>
        <w:tabs>
          <w:tab w:leader="none" w:pos="602" w:val="left"/>
        </w:tabs>
        <w:ind w:hanging="300" w:left="602"/>
        <w:rPr>
          <w:b w:val="0"/>
        </w:rPr>
      </w:pPr>
      <w:r>
        <w:rPr>
          <w:b w:val="0"/>
        </w:rPr>
        <w:t>«Человек</w:t>
      </w:r>
      <w:r>
        <w:rPr>
          <w:b w:val="0"/>
          <w:spacing w:val="-2"/>
        </w:rPr>
        <w:t xml:space="preserve"> </w:t>
      </w:r>
      <w:r>
        <w:rPr>
          <w:b w:val="0"/>
        </w:rPr>
        <w:t>и</w:t>
      </w:r>
      <w:r>
        <w:rPr>
          <w:b w:val="0"/>
          <w:spacing w:val="-1"/>
        </w:rPr>
        <w:t xml:space="preserve"> </w:t>
      </w:r>
      <w:r>
        <w:rPr>
          <w:b w:val="0"/>
        </w:rPr>
        <w:t>его здоровье»</w:t>
      </w:r>
    </w:p>
    <w:p w14:paraId="62000000">
      <w:pPr>
        <w:pStyle w:val="Style_2"/>
        <w:ind w:firstLine="0" w:left="302" w:right="196"/>
      </w:pPr>
      <w:r>
        <w:t>Место человека в системе животного мира. Сходства и различия человека и животных.</w:t>
      </w:r>
      <w:r>
        <w:rPr>
          <w:spacing w:val="1"/>
        </w:rPr>
        <w:t xml:space="preserve"> </w:t>
      </w:r>
      <w:r>
        <w:t>Особенности человека как социального существа Регуляция функций организма, способы</w:t>
      </w:r>
      <w:r>
        <w:rPr>
          <w:spacing w:val="-57"/>
        </w:rPr>
        <w:t xml:space="preserve"> </w:t>
      </w:r>
      <w:r>
        <w:t>регуляции.</w:t>
      </w:r>
      <w:r>
        <w:rPr>
          <w:spacing w:val="-1"/>
        </w:rPr>
        <w:t xml:space="preserve"> </w:t>
      </w:r>
      <w:r>
        <w:t>Механизмы регуляции</w:t>
      </w:r>
      <w:r>
        <w:rPr>
          <w:spacing w:val="-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система: центральная</w:t>
      </w:r>
      <w:r>
        <w:rPr>
          <w:spacing w:val="-1"/>
        </w:rPr>
        <w:t xml:space="preserve"> </w:t>
      </w:r>
      <w:r>
        <w:t>и</w:t>
      </w:r>
    </w:p>
    <w:p w14:paraId="63000000">
      <w:pPr>
        <w:pStyle w:val="Style_2"/>
        <w:ind w:firstLine="0" w:left="302" w:right="432"/>
      </w:pPr>
      <w:r>
        <w:t>периферическая, соматическая и вегетативная. Рефлекторный принцип работы нервной</w:t>
      </w:r>
      <w:r>
        <w:rPr>
          <w:spacing w:val="-57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  <w:r>
        <w:rPr>
          <w:spacing w:val="-1"/>
        </w:rPr>
        <w:t xml:space="preserve"> </w:t>
      </w:r>
      <w:r>
        <w:t>Эндокринная</w:t>
      </w:r>
      <w:r>
        <w:rPr>
          <w:spacing w:val="-1"/>
        </w:rPr>
        <w:t xml:space="preserve"> </w:t>
      </w:r>
      <w:r>
        <w:t>система. Гормоны,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регуляции</w:t>
      </w:r>
    </w:p>
    <w:p w14:paraId="64000000">
      <w:pPr>
        <w:pStyle w:val="Style_2"/>
        <w:ind w:firstLine="0" w:left="302" w:right="209"/>
      </w:pPr>
      <w:r>
        <w:t>физиологических функций организма Питание. Пищеварение. Пищеварительная система:</w:t>
      </w:r>
      <w:r>
        <w:rPr>
          <w:spacing w:val="-57"/>
        </w:rPr>
        <w:t xml:space="preserve"> </w:t>
      </w:r>
      <w:r>
        <w:t>строение и функции. Ферменты, роль ферментов в пищеварении. Дыхательная 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функции </w:t>
      </w:r>
      <w:r>
        <w:t>Функции</w:t>
      </w:r>
      <w:r>
        <w:rPr>
          <w:spacing w:val="-3"/>
        </w:rPr>
        <w:t xml:space="preserve"> </w:t>
      </w:r>
      <w:r>
        <w:t>крови и</w:t>
      </w:r>
      <w:r>
        <w:rPr>
          <w:spacing w:val="2"/>
        </w:rPr>
        <w:t xml:space="preserve"> </w:t>
      </w:r>
      <w:r>
        <w:t>лимфы.</w:t>
      </w:r>
      <w:r>
        <w:rPr>
          <w:spacing w:val="-3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постоянство</w:t>
      </w:r>
    </w:p>
    <w:p w14:paraId="65000000">
      <w:pPr>
        <w:pStyle w:val="Style_2"/>
        <w:ind w:firstLine="0" w:left="302"/>
      </w:pPr>
      <w:r>
        <w:t>внутренней</w:t>
      </w:r>
      <w:r>
        <w:rPr>
          <w:spacing w:val="-3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Иммунитет.</w:t>
      </w:r>
      <w:r>
        <w:rPr>
          <w:spacing w:val="-2"/>
        </w:rPr>
        <w:t xml:space="preserve"> </w:t>
      </w:r>
      <w:r>
        <w:t>Кровеносная</w:t>
      </w:r>
      <w:r>
        <w:rPr>
          <w:spacing w:val="-2"/>
        </w:rPr>
        <w:t xml:space="preserve"> </w:t>
      </w:r>
      <w:r>
        <w:t>и</w:t>
      </w:r>
    </w:p>
    <w:p w14:paraId="66000000">
      <w:pPr>
        <w:pStyle w:val="Style_2"/>
        <w:ind w:firstLine="0" w:left="302"/>
      </w:pPr>
      <w:r>
        <w:t>лимфатическая</w:t>
      </w:r>
      <w:r>
        <w:t xml:space="preserve"> системы: строение, функции.</w:t>
      </w:r>
      <w:r>
        <w:rPr>
          <w:spacing w:val="1"/>
        </w:rPr>
        <w:t xml:space="preserve"> </w:t>
      </w:r>
      <w:r>
        <w:t>Обмен веществ и превращение энергии. Две</w:t>
      </w:r>
      <w:r>
        <w:rPr>
          <w:spacing w:val="-57"/>
        </w:rPr>
        <w:t xml:space="preserve"> </w:t>
      </w:r>
      <w:r>
        <w:t>стороны обмена веществ и энергии. Витамины.</w:t>
      </w:r>
      <w:r>
        <w:rPr>
          <w:spacing w:val="1"/>
        </w:rPr>
        <w:t xml:space="preserve"> </w:t>
      </w:r>
      <w:r>
        <w:t>Мочевыделительная система: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59"/>
        </w:rPr>
        <w:t xml:space="preserve"> </w:t>
      </w:r>
      <w:r>
        <w:t>Покровы</w:t>
      </w:r>
      <w:r>
        <w:rPr>
          <w:spacing w:val="-2"/>
        </w:rPr>
        <w:t xml:space="preserve"> </w:t>
      </w:r>
      <w:r>
        <w:t>тела. Роль кожи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терморегуляции.</w:t>
      </w:r>
    </w:p>
    <w:p w14:paraId="67000000">
      <w:pPr>
        <w:pStyle w:val="Style_2"/>
        <w:ind w:firstLine="0" w:left="302" w:right="196"/>
      </w:pPr>
      <w:r>
        <w:t>Поддержание температуры тела.</w:t>
      </w:r>
      <w:r>
        <w:rPr>
          <w:spacing w:val="1"/>
        </w:rPr>
        <w:t xml:space="preserve"> </w:t>
      </w:r>
      <w:r>
        <w:t>Половая система: строение и функции. Наследование</w:t>
      </w:r>
      <w:r>
        <w:rPr>
          <w:spacing w:val="1"/>
        </w:rPr>
        <w:t xml:space="preserve"> </w:t>
      </w:r>
      <w:r>
        <w:t>признаков у человека.</w:t>
      </w:r>
      <w:r>
        <w:rPr>
          <w:spacing w:val="1"/>
        </w:rPr>
        <w:t xml:space="preserve"> </w:t>
      </w:r>
      <w:r>
        <w:t>Наследственные болезни, их причины и предупреждение.</w:t>
      </w:r>
      <w:r>
        <w:rPr>
          <w:spacing w:val="1"/>
        </w:rPr>
        <w:t xml:space="preserve"> </w:t>
      </w:r>
      <w:r>
        <w:t>Опорн</w:t>
      </w:r>
      <w:r>
        <w:t>о-</w:t>
      </w:r>
      <w:r>
        <w:rPr>
          <w:spacing w:val="-57"/>
        </w:rPr>
        <w:t xml:space="preserve"> </w:t>
      </w:r>
      <w:r>
        <w:t>двигательная система: строение, функции. Скелет человека. Мышцы и их функции</w:t>
      </w:r>
      <w:r>
        <w:rPr>
          <w:spacing w:val="1"/>
        </w:rPr>
        <w:t xml:space="preserve"> </w:t>
      </w: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 Высшая нервная деятельность человека. Безусловные и условные рефлексы, их</w:t>
      </w:r>
      <w:r>
        <w:rPr>
          <w:spacing w:val="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мозга.</w:t>
      </w:r>
      <w:r>
        <w:rPr>
          <w:spacing w:val="-1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мышление, речь.</w:t>
      </w:r>
      <w:r>
        <w:rPr>
          <w:spacing w:val="-2"/>
        </w:rPr>
        <w:t xml:space="preserve"> </w:t>
      </w:r>
      <w:r>
        <w:t>Сон</w:t>
      </w:r>
      <w:r>
        <w:rPr>
          <w:spacing w:val="-1"/>
        </w:rPr>
        <w:t xml:space="preserve"> </w:t>
      </w:r>
      <w:r>
        <w:t>и</w:t>
      </w:r>
    </w:p>
    <w:p w14:paraId="68000000">
      <w:pPr>
        <w:pStyle w:val="Style_2"/>
        <w:ind w:firstLine="0" w:left="302" w:right="574"/>
        <w:jc w:val="both"/>
      </w:pPr>
      <w:r>
        <w:t>бодрствование. Значение сна. Предупреждение нарушений сна. Особенности психики</w:t>
      </w:r>
      <w:r>
        <w:rPr>
          <w:spacing w:val="-57"/>
        </w:rPr>
        <w:t xml:space="preserve"> </w:t>
      </w:r>
      <w:r>
        <w:t>человека: осмысленность восприятия, Особенности психики человека: осмысленность</w:t>
      </w:r>
      <w:r>
        <w:rPr>
          <w:spacing w:val="-57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словесн</w:t>
      </w:r>
      <w:r>
        <w:t>о-</w:t>
      </w:r>
      <w:r>
        <w:rPr>
          <w:spacing w:val="-2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способность к</w:t>
      </w:r>
      <w:r>
        <w:rPr>
          <w:spacing w:val="-1"/>
        </w:rPr>
        <w:t xml:space="preserve"> </w:t>
      </w:r>
      <w:r>
        <w:t>накоплению</w:t>
      </w:r>
    </w:p>
    <w:p w14:paraId="69000000">
      <w:pPr>
        <w:pStyle w:val="Style_2"/>
        <w:ind w:firstLine="0" w:left="302" w:right="127"/>
      </w:pPr>
      <w:r>
        <w:t>и передаче из поколения в поколение информации. Индивидуальные особенности</w:t>
      </w:r>
      <w:r>
        <w:rPr>
          <w:spacing w:val="1"/>
        </w:rPr>
        <w:t xml:space="preserve"> </w:t>
      </w:r>
      <w:r>
        <w:t>личности: способности,</w:t>
      </w:r>
      <w:r>
        <w:rPr>
          <w:spacing w:val="1"/>
        </w:rPr>
        <w:t xml:space="preserve"> </w:t>
      </w:r>
      <w:r>
        <w:t>тем</w:t>
      </w:r>
      <w:r>
        <w:t>перамент, характер, одарённость. Психология и поведение</w:t>
      </w:r>
      <w:r>
        <w:rPr>
          <w:spacing w:val="1"/>
        </w:rPr>
        <w:t xml:space="preserve"> </w:t>
      </w:r>
      <w:r>
        <w:t>человека. Цели и мотивы деятельности. Роль обучения и воспитания в развитии психики и</w:t>
      </w:r>
      <w:r>
        <w:rPr>
          <w:spacing w:val="-57"/>
        </w:rPr>
        <w:t xml:space="preserve"> </w:t>
      </w:r>
      <w:r>
        <w:t>поведения человека Здоровье человека. Соблюдение санитарно-гигиенических норм и</w:t>
      </w:r>
      <w:r>
        <w:rPr>
          <w:spacing w:val="1"/>
        </w:rPr>
        <w:t xml:space="preserve"> </w:t>
      </w:r>
      <w:r>
        <w:t>правил здорового образа жизни. Укрепление здоровья: аутотренинг, закаливание,</w:t>
      </w:r>
      <w:r>
        <w:rPr>
          <w:spacing w:val="1"/>
        </w:rPr>
        <w:t xml:space="preserve"> </w:t>
      </w:r>
      <w:r>
        <w:t>двигательная активность, сбалансированное питание. Влияние физических упражнений на</w:t>
      </w:r>
      <w:r>
        <w:rPr>
          <w:spacing w:val="-5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системы органов. Защитн</w:t>
      </w:r>
      <w:r>
        <w:t>о-</w:t>
      </w:r>
      <w:r>
        <w:t xml:space="preserve"> приспособительные реакции организма.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-2"/>
        </w:rPr>
        <w:t xml:space="preserve"> </w:t>
      </w:r>
      <w:r>
        <w:t>здоровье (гиподинамия, курение,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алкоголя,</w:t>
      </w:r>
    </w:p>
    <w:p w14:paraId="6A000000">
      <w:pPr>
        <w:pStyle w:val="Style_2"/>
        <w:ind w:firstLine="0" w:left="302" w:right="284"/>
      </w:pPr>
      <w:r>
        <w:t>несбалансированное питание, стресс). Значение физических упражнений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  <w:r>
        <w:rPr>
          <w:spacing w:val="-4"/>
        </w:rPr>
        <w:t xml:space="preserve"> </w:t>
      </w:r>
      <w:r>
        <w:t>Гиподинамия.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травматизма.</w:t>
      </w:r>
    </w:p>
    <w:p w14:paraId="6B000000">
      <w:pPr>
        <w:pStyle w:val="Style_2"/>
        <w:ind w:firstLine="0" w:left="302" w:right="126"/>
      </w:pPr>
      <w:r>
        <w:t xml:space="preserve">Меры профилактики заболеваний, вызываемых растениями. Гигиена </w:t>
      </w:r>
      <w:r>
        <w:t>сердечно-сосудистой</w:t>
      </w:r>
      <w:r>
        <w:rPr>
          <w:spacing w:val="-57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сердечно-сосудистых</w:t>
      </w:r>
      <w:r>
        <w:t xml:space="preserve"> заболеваний.</w:t>
      </w:r>
      <w:r>
        <w:rPr>
          <w:spacing w:val="-2"/>
        </w:rPr>
        <w:t xml:space="preserve"> </w:t>
      </w:r>
      <w:r>
        <w:t>Гигиена дыхания.</w:t>
      </w:r>
      <w:r>
        <w:rPr>
          <w:spacing w:val="-1"/>
        </w:rPr>
        <w:t xml:space="preserve"> </w:t>
      </w:r>
      <w:r>
        <w:t>Вред</w:t>
      </w:r>
    </w:p>
    <w:p w14:paraId="6C000000">
      <w:pPr>
        <w:pStyle w:val="Style_2"/>
        <w:ind w:firstLine="0" w:left="302" w:right="876"/>
      </w:pPr>
      <w:r>
        <w:t>табакокурения</w:t>
      </w:r>
      <w:r>
        <w:t>. Предупреждение распространения инфекционных заболеваний и</w:t>
      </w:r>
      <w:r>
        <w:rPr>
          <w:spacing w:val="1"/>
        </w:rPr>
        <w:t xml:space="preserve"> </w:t>
      </w:r>
      <w:r>
        <w:t>соблюдение мер профилактики для защиты собственного организма. Гигиена</w:t>
      </w:r>
      <w:r>
        <w:rPr>
          <w:spacing w:val="1"/>
        </w:rPr>
        <w:t xml:space="preserve"> </w:t>
      </w:r>
      <w:r>
        <w:t>питания, предотвращение желудочно-кишечных заболеваний. Меры профилактики</w:t>
      </w:r>
      <w:r>
        <w:rPr>
          <w:spacing w:val="-57"/>
        </w:rPr>
        <w:t xml:space="preserve"> </w:t>
      </w:r>
      <w:r>
        <w:t>заболеваний, вызываемых грибами. Пути заражения человека и 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t>простейшими.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</w:p>
    <w:p w14:paraId="6D000000">
      <w:pPr>
        <w:pStyle w:val="Style_2"/>
        <w:ind w:firstLine="0" w:left="302" w:right="152"/>
      </w:pPr>
      <w:r>
        <w:t>одноклеточными</w:t>
      </w:r>
      <w:r>
        <w:rPr>
          <w:spacing w:val="1"/>
        </w:rPr>
        <w:t xml:space="preserve"> </w:t>
      </w:r>
      <w:r>
        <w:t>животными. Пути заражения человека и животных паразитическими</w:t>
      </w:r>
      <w:r>
        <w:rPr>
          <w:spacing w:val="1"/>
        </w:rPr>
        <w:t xml:space="preserve"> </w:t>
      </w:r>
      <w:r>
        <w:t>червями. Меры профилактики заражения. Уход за кожей, волосами, ногтями. Заболевания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Инфекции,</w:t>
      </w:r>
    </w:p>
    <w:p w14:paraId="6E000000">
      <w:pPr>
        <w:pStyle w:val="Style_2"/>
        <w:ind w:firstLine="0" w:left="302" w:right="127"/>
      </w:pPr>
      <w:r>
        <w:t>передающиеся половым путем, и их профилактика. ВИЧ, профилактика СПИДа.</w:t>
      </w:r>
      <w:r>
        <w:rPr>
          <w:spacing w:val="1"/>
        </w:rPr>
        <w:t xml:space="preserve"> </w:t>
      </w:r>
      <w:r>
        <w:t>Нарушения зрения и их предупреждение. Гигиена слуха</w:t>
      </w:r>
      <w:r>
        <w:t xml:space="preserve"> ,</w:t>
      </w:r>
      <w:r>
        <w:t xml:space="preserve"> зрения. Предупреждение</w:t>
      </w:r>
      <w:r>
        <w:rPr>
          <w:spacing w:val="1"/>
        </w:rPr>
        <w:t xml:space="preserve"> </w:t>
      </w:r>
      <w:r>
        <w:t>распространения инфекционных заболеваний и соблюдение мер профилактики для</w:t>
      </w:r>
      <w:r>
        <w:rPr>
          <w:spacing w:val="1"/>
        </w:rPr>
        <w:t xml:space="preserve"> </w:t>
      </w:r>
      <w:r>
        <w:t>защиты собственного организма. Гигиена питания, предотвращение желудочно-кишечных</w:t>
      </w:r>
      <w:r>
        <w:rPr>
          <w:spacing w:val="-57"/>
        </w:rPr>
        <w:t xml:space="preserve"> </w:t>
      </w:r>
      <w:r>
        <w:t>заболеваний. Меры профилактики заболеваний, вызываемых грибами. Пути 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паразитическими простейшими.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заболеваний,</w:t>
      </w:r>
    </w:p>
    <w:p w14:paraId="6F000000">
      <w:pPr>
        <w:sectPr>
          <w:pgSz w:h="11910" w:w="16840"/>
          <w:pgMar w:bottom="280" w:footer="720" w:gutter="0" w:header="720" w:left="1400" w:right="740" w:top="740"/>
        </w:sectPr>
      </w:pPr>
    </w:p>
    <w:p w14:paraId="70000000">
      <w:pPr>
        <w:pStyle w:val="Style_2"/>
        <w:ind w:firstLine="0" w:left="302" w:right="352"/>
      </w:pPr>
      <w:r>
        <w:t>вызываемых</w:t>
      </w:r>
      <w:r>
        <w:t xml:space="preserve"> одноклеточными</w:t>
      </w:r>
      <w:r>
        <w:rPr>
          <w:spacing w:val="1"/>
        </w:rPr>
        <w:t xml:space="preserve"> </w:t>
      </w:r>
      <w:r>
        <w:t>животными. Пути заражения человека и животных</w:t>
      </w:r>
      <w:r>
        <w:rPr>
          <w:spacing w:val="1"/>
        </w:rPr>
        <w:t xml:space="preserve"> </w:t>
      </w:r>
      <w:r>
        <w:t>паразитическими червями. Меры профилактики заражения. Уход за кожей, волосами,</w:t>
      </w:r>
      <w:r>
        <w:rPr>
          <w:spacing w:val="1"/>
        </w:rPr>
        <w:t xml:space="preserve"> </w:t>
      </w:r>
      <w:r>
        <w:t>ногтями. Заболевания органов мочевыделительной системы и меры их предупреждения.</w:t>
      </w:r>
      <w:r>
        <w:rPr>
          <w:spacing w:val="-57"/>
        </w:rPr>
        <w:t xml:space="preserve"> </w:t>
      </w:r>
      <w:r>
        <w:t>Меры предосторожности и первая помощь при укусах животных. Виды кровотечений,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3"/>
        </w:rPr>
        <w:t xml:space="preserve"> </w:t>
      </w:r>
      <w:r>
        <w:t>кровотечениях.</w:t>
      </w:r>
      <w:r>
        <w:rPr>
          <w:spacing w:val="-1"/>
        </w:rPr>
        <w:t xml:space="preserve"> </w:t>
      </w:r>
      <w:r>
        <w:t>Первая 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остановке</w:t>
      </w:r>
    </w:p>
    <w:p w14:paraId="71000000">
      <w:pPr>
        <w:pStyle w:val="Style_2"/>
        <w:ind w:firstLine="0" w:left="302" w:right="612"/>
        <w:jc w:val="both"/>
      </w:pPr>
      <w:r>
        <w:t xml:space="preserve">дыхания, </w:t>
      </w:r>
      <w:r>
        <w:t>спасении</w:t>
      </w:r>
      <w:r>
        <w:t xml:space="preserve"> утопающего, отравлении угарным газом. Приёмы оказания первой</w:t>
      </w:r>
      <w:r>
        <w:rPr>
          <w:spacing w:val="-57"/>
        </w:rPr>
        <w:t xml:space="preserve"> </w:t>
      </w:r>
      <w:r>
        <w:t>помощи при травмах, ожогах, обморожениях и их профилактика. Первая помощь при</w:t>
      </w:r>
      <w:r>
        <w:rPr>
          <w:spacing w:val="-57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 при</w:t>
      </w:r>
      <w:r>
        <w:rPr>
          <w:spacing w:val="-3"/>
        </w:rPr>
        <w:t xml:space="preserve"> </w:t>
      </w:r>
      <w:r>
        <w:t>отравлении</w:t>
      </w:r>
      <w:r>
        <w:rPr>
          <w:spacing w:val="-2"/>
        </w:rPr>
        <w:t xml:space="preserve"> </w:t>
      </w:r>
      <w:r>
        <w:t>грибами</w:t>
      </w:r>
    </w:p>
    <w:p w14:paraId="72000000">
      <w:pPr>
        <w:pStyle w:val="Style_2"/>
        <w:ind w:firstLine="707" w:left="302" w:right="106"/>
        <w:jc w:val="both"/>
      </w:pPr>
      <w:r>
        <w:t>Содержит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выявляющие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биосоциальной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(нервной,</w:t>
      </w:r>
      <w:r>
        <w:rPr>
          <w:spacing w:val="1"/>
        </w:rPr>
        <w:t xml:space="preserve"> </w:t>
      </w:r>
      <w:r>
        <w:t>эндокринной, кровеносной, лимфатической, дыхания, выделения, пищеварения, половой,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движения);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иммунитете,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нейрогуморальной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73000000">
      <w:pPr>
        <w:pStyle w:val="Style_3"/>
        <w:numPr>
          <w:ilvl w:val="0"/>
          <w:numId w:val="2"/>
        </w:numPr>
        <w:tabs>
          <w:tab w:leader="none" w:pos="662" w:val="left"/>
        </w:tabs>
        <w:ind w:firstLine="0" w:left="0" w:right="1080"/>
        <w:rPr>
          <w:sz w:val="24"/>
        </w:rPr>
      </w:pPr>
      <w:r>
        <w:rPr>
          <w:sz w:val="24"/>
        </w:rPr>
        <w:t>«Взаимосвязи организмов и окружающей среды» Экология, 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2"/>
          <w:sz w:val="24"/>
        </w:rPr>
        <w:t xml:space="preserve"> </w:t>
      </w:r>
      <w:r>
        <w:rPr>
          <w:sz w:val="24"/>
        </w:rPr>
        <w:t>Популяция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</w:p>
    <w:p w14:paraId="74000000">
      <w:pPr>
        <w:pStyle w:val="Style_2"/>
        <w:ind w:firstLine="0" w:left="302" w:right="425"/>
      </w:pPr>
      <w:r>
        <w:t>существования вида в природе. Взаимодействие популяций разных видов в экосистеме.</w:t>
      </w:r>
      <w:r>
        <w:rPr>
          <w:spacing w:val="-57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14:paraId="75000000">
      <w:pPr>
        <w:pStyle w:val="Style_2"/>
        <w:ind w:firstLine="0" w:left="302" w:right="94"/>
      </w:pPr>
      <w:r>
        <w:t>Экосистемная</w:t>
      </w:r>
      <w:r>
        <w:t xml:space="preserve"> организация живой природы. Экосистема, её основные компоненты.</w:t>
      </w:r>
      <w:r>
        <w:rPr>
          <w:spacing w:val="1"/>
        </w:rPr>
        <w:t xml:space="preserve"> </w:t>
      </w:r>
      <w:r>
        <w:t>Структура экосистемы. Пищевые связи в экосистеме. Взаимодействие популяций разных</w:t>
      </w:r>
      <w:r>
        <w:rPr>
          <w:spacing w:val="1"/>
        </w:rPr>
        <w:t xml:space="preserve"> </w:t>
      </w:r>
      <w:r>
        <w:t xml:space="preserve">видов в экосистеме. Естественная экосистема (биогеоценоз). </w:t>
      </w:r>
      <w:r>
        <w:t>Агроэкосистема</w:t>
      </w:r>
      <w:r>
        <w:t xml:space="preserve"> (</w:t>
      </w:r>
      <w:r>
        <w:t>агроценоз</w:t>
      </w:r>
      <w:r>
        <w:t>)</w:t>
      </w:r>
      <w:r>
        <w:rPr>
          <w:spacing w:val="1"/>
        </w:rPr>
        <w:t xml:space="preserve"> </w:t>
      </w:r>
      <w:r>
        <w:t>как искусственное сообщество организмов</w:t>
      </w:r>
      <w:r>
        <w:t xml:space="preserve"> .</w:t>
      </w:r>
      <w:r>
        <w:t xml:space="preserve"> Биосфера–глобальная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 учения о биосфере. Структура биосферы. Распространение</w:t>
      </w:r>
      <w:r>
        <w:rPr>
          <w:spacing w:val="-57"/>
        </w:rPr>
        <w:t xml:space="preserve"> </w:t>
      </w:r>
      <w:r>
        <w:t>и роль живого вещества в биосфере. Значение охраны биосферы для сохранения жизни на</w:t>
      </w:r>
      <w:r>
        <w:rPr>
          <w:spacing w:val="1"/>
        </w:rPr>
        <w:t xml:space="preserve"> </w:t>
      </w:r>
      <w:r>
        <w:t>Земле. Биологическое разнообразие как основа устойчивости биосферы. Современные</w:t>
      </w:r>
      <w:r>
        <w:rPr>
          <w:spacing w:val="1"/>
        </w:rPr>
        <w:t xml:space="preserve"> </w:t>
      </w:r>
      <w:r>
        <w:t>экологические проблемы их влияние на собственную жизнь и жизнь окружающих 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 в экосистемах</w:t>
      </w:r>
      <w:r>
        <w:t xml:space="preserve"> С</w:t>
      </w:r>
      <w:r>
        <w:t>одержит задания, проверяющие</w:t>
      </w:r>
      <w:r>
        <w:rPr>
          <w:spacing w:val="1"/>
        </w:rPr>
        <w:t xml:space="preserve"> </w:t>
      </w:r>
      <w:r>
        <w:t>знания: о системной организации живой природы, об экологических факторах, о</w:t>
      </w:r>
      <w:r>
        <w:rPr>
          <w:spacing w:val="1"/>
        </w:rPr>
        <w:t xml:space="preserve"> </w:t>
      </w:r>
      <w:r>
        <w:t>взаимодействии разных видов в природе; об естественных и искусственных экосистемах и</w:t>
      </w:r>
      <w:r>
        <w:rPr>
          <w:spacing w:val="-57"/>
        </w:rPr>
        <w:t xml:space="preserve"> </w:t>
      </w:r>
      <w:r>
        <w:t>о входящих в них компонентах, пищевых связях; об экологических проблемах, их влиянии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 других</w:t>
      </w:r>
      <w:r>
        <w:rPr>
          <w:spacing w:val="1"/>
        </w:rPr>
        <w:t xml:space="preserve"> </w:t>
      </w:r>
      <w:r>
        <w:t>людей;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</w:t>
      </w:r>
    </w:p>
    <w:p w14:paraId="76000000">
      <w:pPr>
        <w:pStyle w:val="Style_3"/>
        <w:numPr>
          <w:ilvl w:val="0"/>
          <w:numId w:val="2"/>
        </w:numPr>
        <w:tabs>
          <w:tab w:leader="none" w:pos="744" w:val="left"/>
        </w:tabs>
        <w:ind w:firstLine="0" w:left="0" w:right="10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ОГЭ.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экзаменационной работы. Распределение заданий экзаменационной работы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экзаменационной работы по уровню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выполнения работы.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ГИА.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выполнению.</w:t>
      </w:r>
    </w:p>
    <w:p w14:paraId="77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1. ПЛАНИРУЕМЫЕ РЕЗУЛЬТАТЫ ОСВОЕНИЯ </w:t>
      </w:r>
      <w:r>
        <w:rPr>
          <w:b w:val="0"/>
        </w:rPr>
        <w:t>курса подготовки к ОГЭ</w:t>
      </w:r>
      <w:r>
        <w:rPr>
          <w:b w:val="0"/>
        </w:rPr>
        <w:t>»</w:t>
      </w:r>
    </w:p>
    <w:p w14:paraId="78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Планируемые результаты освоения программы элективного курса «Сложные вопросы биологии» уточняют и конкретизируют общее понимание личностных, </w:t>
      </w:r>
      <w:r>
        <w:rPr>
          <w:b w:val="0"/>
        </w:rPr>
        <w:t>метапредметных</w:t>
      </w:r>
      <w:r>
        <w:rPr>
          <w:b w:val="0"/>
        </w:rPr>
        <w:t xml:space="preserve"> и предметных результатов как с позиций организации их достижения в образовательной деятельности, так и с позиций оценки достижения этих результатов.</w:t>
      </w:r>
    </w:p>
    <w:p w14:paraId="79000000">
      <w:pPr>
        <w:pStyle w:val="Style_1"/>
        <w:ind w:firstLine="0" w:left="284"/>
        <w:jc w:val="both"/>
      </w:pPr>
      <w:r>
        <w:t>Личностные результаты включают:</w:t>
      </w:r>
    </w:p>
    <w:p w14:paraId="7A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формирование чувства гордости за вклад российских ученых химиков в развитие мировой химической науки;</w:t>
      </w:r>
    </w:p>
    <w:p w14:paraId="7B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 подготовка выбора индивидуальной образовательной траектории и профессиональной ориентации </w:t>
      </w:r>
      <w:r>
        <w:rPr>
          <w:b w:val="0"/>
        </w:rPr>
        <w:t>обучающихся</w:t>
      </w:r>
      <w:r>
        <w:rPr>
          <w:b w:val="0"/>
        </w:rPr>
        <w:t>;</w:t>
      </w:r>
    </w:p>
    <w:p w14:paraId="7C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формирование умения управлять познавательной деятельностью;</w:t>
      </w:r>
    </w:p>
    <w:p w14:paraId="7D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развитие способности к реш</w:t>
      </w:r>
      <w:r>
        <w:rPr>
          <w:b w:val="0"/>
        </w:rPr>
        <w:t xml:space="preserve">ению практических задач, умению </w:t>
      </w:r>
      <w:r>
        <w:rPr>
          <w:b w:val="0"/>
        </w:rPr>
        <w:t>находить способы взаимодействия с окружающими в учебной и внеурочной деятельности;</w:t>
      </w:r>
    </w:p>
    <w:p w14:paraId="7E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формирование химической и экологической культуры;</w:t>
      </w:r>
    </w:p>
    <w:p w14:paraId="7F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воспитание безопасного обращения с химическими веществами и стремления к здоровому образу жизни.</w:t>
      </w:r>
    </w:p>
    <w:p w14:paraId="80000000">
      <w:pPr>
        <w:pStyle w:val="Style_1"/>
        <w:ind w:firstLine="0" w:left="284"/>
        <w:jc w:val="both"/>
        <w:rPr>
          <w:b w:val="0"/>
        </w:rPr>
      </w:pPr>
      <w:r>
        <w:t>Метапредметные результаты</w:t>
      </w:r>
      <w:r>
        <w:rPr>
          <w:b w:val="0"/>
        </w:rPr>
        <w:t xml:space="preserve"> </w:t>
      </w:r>
    </w:p>
    <w:p w14:paraId="81000000">
      <w:pPr>
        <w:pStyle w:val="Style_1"/>
        <w:ind w:firstLine="0" w:left="284"/>
        <w:jc w:val="both"/>
      </w:pPr>
      <w:r>
        <w:t>Регулятивные универсальные учебные действия</w:t>
      </w:r>
    </w:p>
    <w:p w14:paraId="82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самостоятельно определять цели, задавать параметры и критерии, по которым можно определить, что цель достигнута;</w:t>
      </w:r>
    </w:p>
    <w:p w14:paraId="83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84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ставить и формулировать собственные задачи в образовательной деятельности и жизненных ситуациях;</w:t>
      </w:r>
    </w:p>
    <w:p w14:paraId="85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оценивать ресурсы, в том числе время и другие нематериальные ресурсы, необходимые для достижения поставленной цели;</w:t>
      </w:r>
    </w:p>
    <w:p w14:paraId="86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выбирать путь достижения цели, планировать решение поставленных задач, оптимизируя материальные и нематериальные затраты;</w:t>
      </w:r>
    </w:p>
    <w:p w14:paraId="87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организовывать эффективный поиск ресурсов, необходимых для достижения поставленной цели;</w:t>
      </w:r>
    </w:p>
    <w:p w14:paraId="88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сопоставлять полученный результат деятельности с поставленной заранее целью.</w:t>
      </w:r>
    </w:p>
    <w:p w14:paraId="89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Познавательные универсальные учебные действия:</w:t>
      </w:r>
    </w:p>
    <w:p w14:paraId="8A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8B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8C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8D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8E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14:paraId="8F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90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менять и удерживать разные позиции в познавательной деятельности.</w:t>
      </w:r>
    </w:p>
    <w:p w14:paraId="91000000">
      <w:pPr>
        <w:pStyle w:val="Style_1"/>
        <w:ind w:firstLine="0" w:left="284"/>
        <w:jc w:val="both"/>
      </w:pPr>
      <w:r>
        <w:t>Коммуникативные универсальные учебные действия.</w:t>
      </w:r>
    </w:p>
    <w:p w14:paraId="92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 осуществлять деловую коммуникацию как со сверстниками, так и </w:t>
      </w:r>
      <w:r>
        <w:rPr>
          <w:b w:val="0"/>
        </w:rPr>
        <w:t>со</w:t>
      </w:r>
      <w:r>
        <w:rPr>
          <w:b w:val="0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93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94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координировать и выполнять работу в условиях реального, виртуального и комбинированного взаимодействия;</w:t>
      </w:r>
    </w:p>
    <w:p w14:paraId="95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развернуто, логично и точно излагать свою точку зрения с использованием адекватных (устных и письменных) языковых средств;</w:t>
      </w:r>
    </w:p>
    <w:p w14:paraId="96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 распознавать </w:t>
      </w:r>
      <w:r>
        <w:rPr>
          <w:b w:val="0"/>
        </w:rPr>
        <w:t>конфликтогенные</w:t>
      </w:r>
      <w:r>
        <w:rPr>
          <w:b w:val="0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97000000">
      <w:pPr>
        <w:pStyle w:val="Style_1"/>
        <w:ind w:firstLine="0" w:left="284"/>
        <w:jc w:val="both"/>
      </w:pPr>
      <w:r>
        <w:t>Планируемые предметные результаты</w:t>
      </w:r>
    </w:p>
    <w:p w14:paraId="98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В результате обучения по Программе элективного курса «Трудные вопросы биологии» </w:t>
      </w:r>
      <w:r>
        <w:rPr>
          <w:b w:val="0"/>
        </w:rPr>
        <w:t>обучающийся</w:t>
      </w:r>
      <w:r>
        <w:rPr>
          <w:b w:val="0"/>
        </w:rPr>
        <w:t xml:space="preserve"> научится: объяснять:</w:t>
      </w:r>
    </w:p>
    <w:p w14:paraId="99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роль биологических теорий, законов, принципов, гипотез;</w:t>
      </w:r>
    </w:p>
    <w:p w14:paraId="9A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правила;</w:t>
      </w:r>
    </w:p>
    <w:p w14:paraId="9B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отрицательное влияние алкоголя, никотина, наркотических веществ на развитие зародыша человека; влияние мутагенов на организм человека;</w:t>
      </w:r>
    </w:p>
    <w:p w14:paraId="9C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причины наследственных и ненаследственных изменений, наследственных заболеваний, генных и хромосомных мутаций;</w:t>
      </w:r>
    </w:p>
    <w:p w14:paraId="9D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взаимосвязи человека и окружающей среды;</w:t>
      </w:r>
    </w:p>
    <w:p w14:paraId="9E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необходимость сохранения многообразия видов, защиты окружающей среды;</w:t>
      </w:r>
    </w:p>
    <w:p w14:paraId="9F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место и роль человека в природе; родство человека с млекопитающими животными, роль различных организмов в жизни человека;</w:t>
      </w:r>
    </w:p>
    <w:p w14:paraId="A0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зависимость здоровья человека от состояния окружающей среды; проявление наследственных заболеваний, иммунитета у человека;</w:t>
      </w:r>
    </w:p>
    <w:p w14:paraId="A1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 роль гормонов и витаминов в </w:t>
      </w:r>
      <w:r>
        <w:rPr>
          <w:b w:val="0"/>
        </w:rPr>
        <w:t>организме</w:t>
      </w:r>
      <w:r>
        <w:rPr>
          <w:b w:val="0"/>
        </w:rPr>
        <w:t>.у</w:t>
      </w:r>
      <w:r>
        <w:rPr>
          <w:b w:val="0"/>
        </w:rPr>
        <w:t>станавливать</w:t>
      </w:r>
      <w:r>
        <w:rPr>
          <w:b w:val="0"/>
        </w:rPr>
        <w:t xml:space="preserve"> взаимосвязи:</w:t>
      </w:r>
    </w:p>
    <w:p w14:paraId="A2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 xml:space="preserve"> строения и функций молекул, органоидов клетки; пластического и энергетического обмена; световых и </w:t>
      </w:r>
      <w:r>
        <w:rPr>
          <w:b w:val="0"/>
        </w:rPr>
        <w:t>темновых</w:t>
      </w:r>
      <w:r>
        <w:rPr>
          <w:b w:val="0"/>
        </w:rPr>
        <w:t xml:space="preserve"> реакций фотосинтеза; решать</w:t>
      </w:r>
    </w:p>
    <w:p w14:paraId="A3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задачи разной сложности по цитологии, генетике (составлять схемы скрещивания);</w:t>
      </w:r>
    </w:p>
    <w:p w14:paraId="A4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распознавать и описывать:</w:t>
      </w:r>
    </w:p>
    <w:p w14:paraId="A5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клетки растений и животных;</w:t>
      </w:r>
    </w:p>
    <w:p w14:paraId="A6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особей вида по морфологическому критерию;</w:t>
      </w:r>
    </w:p>
    <w:p w14:paraId="A7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биологические объекты по их изображению и процессам их жизнедеятельности;</w:t>
      </w:r>
    </w:p>
    <w:p w14:paraId="A8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выявлять:</w:t>
      </w:r>
    </w:p>
    <w:p w14:paraId="A9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отличительные признаки отдельных организмов;</w:t>
      </w:r>
    </w:p>
    <w:p w14:paraId="AA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источники мутагенов в окружающей среде (косвенно); сравнивать (и делать выводы на основе сравнения)</w:t>
      </w:r>
    </w:p>
    <w:p w14:paraId="AB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биологические объекты (клетки, ткани, органы и системы органов, организмы растений, животных, грибов и бактерий);</w:t>
      </w:r>
    </w:p>
    <w:p w14:paraId="AC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процессы и явления (обмен веществ у растений, животных, человека, пластический и энергетический обмен; фотосинтез и хемосинтез);</w:t>
      </w:r>
    </w:p>
    <w:p w14:paraId="AD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митоз и мейоз; бесполое и половое размножение; оплодотворение у растений и животных; внешнее и внутреннее оплодотворение; определять</w:t>
      </w:r>
    </w:p>
    <w:p w14:paraId="AE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принадлежность биологических объектов к определенной систематической группе (классификация);</w:t>
      </w:r>
    </w:p>
    <w:p w14:paraId="AF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анализировать</w:t>
      </w:r>
    </w:p>
    <w:p w14:paraId="B0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влияние факторов риска на здоровье человека; последствия деятельности человека в экосистемах, глобальные антропогенные изменения в биосфере;</w:t>
      </w:r>
    </w:p>
    <w:p w14:paraId="B1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результаты биологических экспериментов, наблюдений по их описанию.</w:t>
      </w:r>
    </w:p>
    <w:p w14:paraId="B2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Обучающийся</w:t>
      </w:r>
      <w:r>
        <w:rPr>
          <w:b w:val="0"/>
        </w:rPr>
        <w:t xml:space="preserve"> получит возможность научиться:</w:t>
      </w:r>
    </w:p>
    <w:p w14:paraId="B3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Использовать приобретенные знания и умения в практической деятельности и повседневной жизни</w:t>
      </w:r>
    </w:p>
    <w:p w14:paraId="B4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правил поведения в окружающей среде;</w:t>
      </w:r>
    </w:p>
    <w:p w14:paraId="B5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мер профилактики распространения заболеваний, вызываемых растениями, животными, бактериями, грибами и вирусами; травматизма, стрессов, ВИЧ – инфекции, вредных привычек (курение, алкоголизм, наркомания); нарушения осанки, зрения, слуха, инфекционных и простудных заболеваний, стрессов, вредных привычек (курение, алкоголизм, наркомания);</w:t>
      </w:r>
    </w:p>
    <w:p w14:paraId="B6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оказания первой помощи при травмах, простудных и других заболеваниях, отравлении пищевыми продуктами;</w:t>
      </w:r>
    </w:p>
    <w:p w14:paraId="B7000000">
      <w:pPr>
        <w:pStyle w:val="Style_1"/>
        <w:ind w:firstLine="0" w:left="284"/>
        <w:jc w:val="both"/>
        <w:rPr>
          <w:b w:val="0"/>
        </w:rPr>
      </w:pPr>
      <w:r>
        <w:rPr>
          <w:b w:val="0"/>
        </w:rPr>
        <w:t> способов выращивания и размножения культурных растений и домашних животных, ухода за ними;</w:t>
      </w:r>
    </w:p>
    <w:p w14:paraId="B8000000">
      <w:pPr>
        <w:pStyle w:val="Style_1"/>
        <w:ind w:firstLine="0" w:left="284"/>
        <w:rPr>
          <w:b w:val="0"/>
        </w:rPr>
      </w:pPr>
      <w:r>
        <w:rPr>
          <w:b w:val="0"/>
        </w:rPr>
        <w:t xml:space="preserve"> для приобретения практических навыков и повышения уровня знаний в рабочую программу включены лабораторные и практические работы, экскурсии. При выполнении лабораторной работы изучаются живые биологические объекты, микропрепараты, гербарии, коллекции и </w:t>
      </w:r>
      <w:r>
        <w:rPr>
          <w:b w:val="0"/>
        </w:rPr>
        <w:t>т</w:t>
      </w:r>
      <w:r>
        <w:rPr>
          <w:b w:val="0"/>
        </w:rPr>
        <w:t>.д</w:t>
      </w:r>
    </w:p>
    <w:p w14:paraId="B9000000">
      <w:pPr>
        <w:sectPr>
          <w:pgSz w:h="11910" w:w="16840"/>
          <w:pgMar w:bottom="280" w:footer="720" w:gutter="0" w:header="720" w:left="1400" w:right="740" w:top="740"/>
        </w:sectPr>
      </w:pPr>
    </w:p>
    <w:tbl>
      <w:tblPr>
        <w:tblStyle w:val="Style_4"/>
        <w:tblInd w:type="dxa" w:w="19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766"/>
        <w:gridCol w:w="8963"/>
        <w:gridCol w:w="1701"/>
        <w:gridCol w:w="1559"/>
      </w:tblGrid>
      <w:tr>
        <w:trPr>
          <w:trHeight w:hRule="atLeast" w:val="558"/>
        </w:trPr>
        <w:tc>
          <w:tcPr>
            <w:tcW w:type="dxa" w:w="766"/>
          </w:tcPr>
          <w:p w14:paraId="BA000000">
            <w:pPr>
              <w:pStyle w:val="Style_5"/>
              <w:ind w:right="20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type="dxa" w:w="8963"/>
          </w:tcPr>
          <w:p w14:paraId="BB000000">
            <w:pPr>
              <w:pStyle w:val="Style_5"/>
              <w:ind w:firstLine="0" w:left="1886"/>
              <w:rPr>
                <w:sz w:val="24"/>
              </w:rPr>
            </w:pPr>
            <w:r>
              <w:rPr>
                <w:sz w:val="24"/>
              </w:rPr>
              <w:t>Разделы.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 уроков.</w:t>
            </w:r>
          </w:p>
        </w:tc>
        <w:tc>
          <w:tcPr>
            <w:tcW w:type="dxa" w:w="1701"/>
          </w:tcPr>
          <w:p w14:paraId="BC000000">
            <w:pPr>
              <w:pStyle w:val="Style_5"/>
              <w:ind w:firstLine="0" w:left="137" w:right="137"/>
              <w:jc w:val="center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z w:val="24"/>
              </w:rPr>
              <w:t>тво</w:t>
            </w:r>
          </w:p>
          <w:p w14:paraId="BD000000">
            <w:pPr>
              <w:pStyle w:val="Style_5"/>
              <w:ind w:firstLine="0" w:left="137" w:right="13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type="dxa" w:w="1559"/>
          </w:tcPr>
          <w:p w14:paraId="BE000000">
            <w:pPr>
              <w:pStyle w:val="Style_5"/>
              <w:ind w:firstLine="0" w:left="329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>
        <w:trPr>
          <w:trHeight w:hRule="atLeast" w:val="277"/>
        </w:trPr>
        <w:tc>
          <w:tcPr>
            <w:tcW w:type="dxa" w:w="766"/>
          </w:tcPr>
          <w:p w14:paraId="BF000000">
            <w:pPr>
              <w:pStyle w:val="Style_5"/>
              <w:rPr>
                <w:sz w:val="20"/>
              </w:rPr>
            </w:pPr>
          </w:p>
        </w:tc>
        <w:tc>
          <w:tcPr>
            <w:tcW w:type="dxa" w:w="8963"/>
          </w:tcPr>
          <w:p w14:paraId="C0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type="dxa" w:w="1701"/>
          </w:tcPr>
          <w:p w14:paraId="C1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559"/>
          </w:tcPr>
          <w:p w14:paraId="C2000000">
            <w:pPr>
              <w:pStyle w:val="Style_5"/>
              <w:rPr>
                <w:sz w:val="20"/>
              </w:rPr>
            </w:pPr>
          </w:p>
        </w:tc>
      </w:tr>
      <w:tr>
        <w:trPr>
          <w:trHeight w:hRule="atLeast" w:val="843"/>
        </w:trPr>
        <w:tc>
          <w:tcPr>
            <w:tcW w:type="dxa" w:w="766"/>
          </w:tcPr>
          <w:p w14:paraId="C3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8963"/>
          </w:tcPr>
          <w:p w14:paraId="C4000000">
            <w:pPr>
              <w:pStyle w:val="Style_5"/>
              <w:ind w:firstLine="0" w:left="22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</w:p>
          <w:p w14:paraId="C5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применяемые в биологии: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 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Гипотеза,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значение.</w:t>
            </w:r>
          </w:p>
        </w:tc>
        <w:tc>
          <w:tcPr>
            <w:tcW w:type="dxa" w:w="1701"/>
          </w:tcPr>
          <w:p w14:paraId="C6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C7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3"/>
        </w:trPr>
        <w:tc>
          <w:tcPr>
            <w:tcW w:type="dxa" w:w="766"/>
          </w:tcPr>
          <w:p w14:paraId="C8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8963"/>
          </w:tcPr>
          <w:p w14:paraId="C9000000">
            <w:pPr>
              <w:pStyle w:val="Style_5"/>
              <w:ind w:firstLine="0" w:left="107" w:right="433"/>
              <w:rPr>
                <w:sz w:val="24"/>
              </w:rPr>
            </w:pPr>
            <w:r>
              <w:rPr>
                <w:sz w:val="24"/>
              </w:rPr>
              <w:t>Биологические науки. Роль биологии в формировании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 мира.</w:t>
            </w:r>
          </w:p>
        </w:tc>
        <w:tc>
          <w:tcPr>
            <w:tcW w:type="dxa" w:w="1701"/>
          </w:tcPr>
          <w:p w14:paraId="CA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CB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400"/>
        </w:trPr>
        <w:tc>
          <w:tcPr>
            <w:tcW w:type="dxa" w:w="766"/>
          </w:tcPr>
          <w:p w14:paraId="CC000000">
            <w:pPr>
              <w:pStyle w:val="Style_5"/>
              <w:rPr>
                <w:sz w:val="24"/>
              </w:rPr>
            </w:pPr>
          </w:p>
        </w:tc>
        <w:tc>
          <w:tcPr>
            <w:tcW w:type="dxa" w:w="8963"/>
          </w:tcPr>
          <w:p w14:paraId="CD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type="dxa" w:w="1701"/>
          </w:tcPr>
          <w:p w14:paraId="CE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559"/>
          </w:tcPr>
          <w:p w14:paraId="CF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68"/>
        </w:trPr>
        <w:tc>
          <w:tcPr>
            <w:tcW w:type="dxa" w:w="766"/>
          </w:tcPr>
          <w:p w14:paraId="D0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8963"/>
          </w:tcPr>
          <w:p w14:paraId="D1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Клеточное строение организмов.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Хромосомы и гены.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неклеточные 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Вирусы.</w:t>
            </w:r>
          </w:p>
        </w:tc>
        <w:tc>
          <w:tcPr>
            <w:tcW w:type="dxa" w:w="1701"/>
          </w:tcPr>
          <w:p w14:paraId="D2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D3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62"/>
        </w:trPr>
        <w:tc>
          <w:tcPr>
            <w:tcW w:type="dxa" w:w="766"/>
          </w:tcPr>
          <w:p w14:paraId="D4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8963"/>
          </w:tcPr>
          <w:p w14:paraId="D5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Одноклеточные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многоклеточные организмы.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type="dxa" w:w="1701"/>
          </w:tcPr>
          <w:p w14:paraId="D6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D7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39"/>
        </w:trPr>
        <w:tc>
          <w:tcPr>
            <w:tcW w:type="dxa" w:w="766"/>
          </w:tcPr>
          <w:p w14:paraId="D8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8963"/>
          </w:tcPr>
          <w:p w14:paraId="D9000000">
            <w:pPr>
              <w:pStyle w:val="Style_5"/>
              <w:ind w:firstLine="0" w:left="107" w:right="193"/>
              <w:rPr>
                <w:sz w:val="24"/>
              </w:rPr>
            </w:pPr>
            <w:r>
              <w:rPr>
                <w:sz w:val="24"/>
              </w:rPr>
              <w:t>Ткани, органы, системы органов растений 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type="dxa" w:w="1701"/>
          </w:tcPr>
          <w:p w14:paraId="DA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DB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270"/>
        </w:trPr>
        <w:tc>
          <w:tcPr>
            <w:tcW w:type="dxa" w:w="766"/>
          </w:tcPr>
          <w:p w14:paraId="DC000000">
            <w:pPr>
              <w:pStyle w:val="Style_5"/>
              <w:rPr>
                <w:sz w:val="24"/>
              </w:rPr>
            </w:pPr>
          </w:p>
        </w:tc>
        <w:tc>
          <w:tcPr>
            <w:tcW w:type="dxa" w:w="8963"/>
          </w:tcPr>
          <w:p w14:paraId="DD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type="dxa" w:w="1701"/>
          </w:tcPr>
          <w:p w14:paraId="DE000000">
            <w:pPr>
              <w:pStyle w:val="Style_5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9"/>
          </w:tcPr>
          <w:p w14:paraId="DF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44"/>
        </w:trPr>
        <w:tc>
          <w:tcPr>
            <w:tcW w:type="dxa" w:w="766"/>
          </w:tcPr>
          <w:p w14:paraId="E0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8963"/>
          </w:tcPr>
          <w:p w14:paraId="E1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Бактерии,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бактерий. Отличительные особенности грибов.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Лишайники,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</w:p>
        </w:tc>
        <w:tc>
          <w:tcPr>
            <w:tcW w:type="dxa" w:w="1701"/>
          </w:tcPr>
          <w:p w14:paraId="E2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E3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6"/>
        </w:trPr>
        <w:tc>
          <w:tcPr>
            <w:tcW w:type="dxa" w:w="766"/>
          </w:tcPr>
          <w:p w14:paraId="E4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8963"/>
          </w:tcPr>
          <w:p w14:paraId="E5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Водоросли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type="dxa" w:w="1701"/>
          </w:tcPr>
          <w:p w14:paraId="E6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E7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6"/>
        </w:trPr>
        <w:tc>
          <w:tcPr>
            <w:tcW w:type="dxa" w:w="766"/>
          </w:tcPr>
          <w:p w14:paraId="E8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8963"/>
          </w:tcPr>
          <w:p w14:paraId="E9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Высшие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Голосеменные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Покрытосеменные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(Цветковые)</w:t>
            </w:r>
          </w:p>
        </w:tc>
        <w:tc>
          <w:tcPr>
            <w:tcW w:type="dxa" w:w="1701"/>
          </w:tcPr>
          <w:p w14:paraId="EA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EB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4"/>
        </w:trPr>
        <w:tc>
          <w:tcPr>
            <w:tcW w:type="dxa" w:w="766"/>
          </w:tcPr>
          <w:p w14:paraId="EC000000">
            <w:pPr>
              <w:pStyle w:val="Style_5"/>
              <w:ind w:firstLine="0" w:left="4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8963"/>
          </w:tcPr>
          <w:p w14:paraId="ED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 уровнях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соответствие.</w:t>
            </w:r>
          </w:p>
        </w:tc>
        <w:tc>
          <w:tcPr>
            <w:tcW w:type="dxa" w:w="1701"/>
          </w:tcPr>
          <w:p w14:paraId="EE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EF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6"/>
        </w:trPr>
        <w:tc>
          <w:tcPr>
            <w:tcW w:type="dxa" w:w="766"/>
          </w:tcPr>
          <w:p w14:paraId="F0000000">
            <w:pPr>
              <w:pStyle w:val="Style_5"/>
              <w:ind w:firstLine="0" w:left="467" w:right="-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type="dxa" w:w="8963"/>
          </w:tcPr>
          <w:p w14:paraId="F1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 Простейшие.</w:t>
            </w:r>
          </w:p>
          <w:p w14:paraId="F2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Черви.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Моллюски</w:t>
            </w:r>
            <w:r>
              <w:rPr>
                <w:sz w:val="24"/>
              </w:rPr>
              <w:t xml:space="preserve"> .</w:t>
            </w: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Членистоногие.</w:t>
            </w:r>
          </w:p>
        </w:tc>
        <w:tc>
          <w:tcPr>
            <w:tcW w:type="dxa" w:w="1701"/>
          </w:tcPr>
          <w:p w14:paraId="F3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F4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286"/>
        </w:trPr>
        <w:tc>
          <w:tcPr>
            <w:tcW w:type="dxa" w:w="766"/>
          </w:tcPr>
          <w:p w14:paraId="F5000000">
            <w:pPr>
              <w:pStyle w:val="Style_5"/>
              <w:ind w:firstLine="0" w:left="467" w:right="-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type="dxa" w:w="8963"/>
          </w:tcPr>
          <w:p w14:paraId="F6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Земноводные,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Пресмыкающиеся, Птицы,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млекопитающие.</w:t>
            </w:r>
          </w:p>
        </w:tc>
        <w:tc>
          <w:tcPr>
            <w:tcW w:type="dxa" w:w="1701"/>
          </w:tcPr>
          <w:p w14:paraId="F7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F8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280"/>
        </w:trPr>
        <w:tc>
          <w:tcPr>
            <w:tcW w:type="dxa" w:w="766"/>
          </w:tcPr>
          <w:p w14:paraId="F9000000">
            <w:pPr>
              <w:pStyle w:val="Style_5"/>
              <w:ind w:firstLine="0" w:left="467" w:right="-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type="dxa" w:w="8963"/>
          </w:tcPr>
          <w:p w14:paraId="FA00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  <w:tc>
          <w:tcPr>
            <w:tcW w:type="dxa" w:w="1701"/>
          </w:tcPr>
          <w:p w14:paraId="FB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FC00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33"/>
        </w:trPr>
        <w:tc>
          <w:tcPr>
            <w:tcW w:type="dxa" w:w="766"/>
          </w:tcPr>
          <w:p w14:paraId="FD000000">
            <w:pPr>
              <w:pStyle w:val="Style_5"/>
              <w:ind w:firstLine="0" w:left="467" w:right="-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type="dxa" w:w="8963"/>
          </w:tcPr>
          <w:p w14:paraId="FE000000">
            <w:pPr>
              <w:pStyle w:val="Style_5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(понимать,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обобщать.</w:t>
            </w:r>
            <w:r>
              <w:rPr>
                <w:sz w:val="24"/>
              </w:rPr>
              <w:t xml:space="preserve"> Умение включать в биологический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термины и 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числа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z w:val="24"/>
              </w:rPr>
              <w:t>.</w:t>
            </w:r>
          </w:p>
        </w:tc>
        <w:tc>
          <w:tcPr>
            <w:tcW w:type="dxa" w:w="1701"/>
          </w:tcPr>
          <w:p w14:paraId="FF00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00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45"/>
        </w:trPr>
        <w:tc>
          <w:tcPr>
            <w:tcW w:type="dxa" w:w="766"/>
          </w:tcPr>
          <w:p w14:paraId="01010000">
            <w:pPr>
              <w:pStyle w:val="Style_5"/>
              <w:ind w:firstLine="0" w:left="467" w:right="-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type="dxa" w:w="8963"/>
          </w:tcPr>
          <w:p w14:paraId="02010000">
            <w:pPr>
              <w:pStyle w:val="Style_5"/>
              <w:ind w:firstLine="0" w:left="107" w:right="882"/>
              <w:rPr>
                <w:sz w:val="24"/>
              </w:rPr>
            </w:pPr>
            <w:r>
              <w:rPr>
                <w:sz w:val="24"/>
              </w:rPr>
              <w:t>Решение заданий на распознавание и описание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рисунках (изображениях)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биологических объектов на разных уровнях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живого.</w:t>
            </w:r>
          </w:p>
        </w:tc>
        <w:tc>
          <w:tcPr>
            <w:tcW w:type="dxa" w:w="1701"/>
          </w:tcPr>
          <w:p w14:paraId="03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04010000">
            <w:pPr>
              <w:pStyle w:val="Style_5"/>
              <w:rPr>
                <w:sz w:val="24"/>
              </w:rPr>
            </w:pPr>
          </w:p>
        </w:tc>
      </w:tr>
    </w:tbl>
    <w:p w14:paraId="05010000">
      <w:pPr>
        <w:sectPr>
          <w:pgSz w:h="11910" w:w="16840"/>
          <w:pgMar w:bottom="280" w:footer="720" w:gutter="0" w:header="720" w:left="1400" w:right="740" w:top="740"/>
        </w:sectPr>
      </w:pPr>
    </w:p>
    <w:tbl>
      <w:tblPr>
        <w:tblStyle w:val="Style_4"/>
        <w:tblInd w:type="dxa" w:w="19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766"/>
        <w:gridCol w:w="8963"/>
        <w:gridCol w:w="1701"/>
        <w:gridCol w:w="1559"/>
      </w:tblGrid>
      <w:tr>
        <w:trPr>
          <w:trHeight w:hRule="atLeast" w:val="842"/>
        </w:trPr>
        <w:tc>
          <w:tcPr>
            <w:tcW w:type="dxa" w:w="766"/>
          </w:tcPr>
          <w:p w14:paraId="06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type="dxa" w:w="8963"/>
          </w:tcPr>
          <w:p w14:paraId="07010000">
            <w:pPr>
              <w:pStyle w:val="Style_5"/>
              <w:ind w:firstLine="0" w:left="107" w:right="125"/>
              <w:rPr>
                <w:sz w:val="24"/>
              </w:rPr>
            </w:pPr>
            <w:r>
              <w:rPr>
                <w:sz w:val="24"/>
              </w:rPr>
              <w:t>Учение об эволюции органического мира. Ч. Дарвин – 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Дарвин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основоположник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эволюции.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основоположник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 эволюции.</w:t>
            </w:r>
          </w:p>
          <w:p w14:paraId="0801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Усложнение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эволюции.</w:t>
            </w:r>
          </w:p>
        </w:tc>
        <w:tc>
          <w:tcPr>
            <w:tcW w:type="dxa" w:w="1701"/>
          </w:tcPr>
          <w:p w14:paraId="09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0A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766"/>
          </w:tcPr>
          <w:p w14:paraId="0B010000">
            <w:pPr>
              <w:pStyle w:val="Style_5"/>
              <w:rPr>
                <w:sz w:val="20"/>
              </w:rPr>
            </w:pPr>
          </w:p>
        </w:tc>
        <w:tc>
          <w:tcPr>
            <w:tcW w:type="dxa" w:w="8963"/>
          </w:tcPr>
          <w:p w14:paraId="0C01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type="dxa" w:w="1701"/>
          </w:tcPr>
          <w:p w14:paraId="0D010000">
            <w:pPr>
              <w:pStyle w:val="Style_5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559"/>
          </w:tcPr>
          <w:p w14:paraId="0E010000">
            <w:pPr>
              <w:pStyle w:val="Style_5"/>
              <w:rPr>
                <w:sz w:val="20"/>
              </w:rPr>
            </w:pPr>
          </w:p>
        </w:tc>
      </w:tr>
      <w:tr>
        <w:trPr>
          <w:trHeight w:hRule="atLeast" w:val="843"/>
        </w:trPr>
        <w:tc>
          <w:tcPr>
            <w:tcW w:type="dxa" w:w="766"/>
          </w:tcPr>
          <w:p w14:paraId="0F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type="dxa" w:w="8963"/>
          </w:tcPr>
          <w:p w14:paraId="10010000">
            <w:pPr>
              <w:pStyle w:val="Style_5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Сходство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Нейро-гуморальная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организма. Нервная система.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Рефлекс Рефлекторная дуга. Железы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Гормоны.</w:t>
            </w:r>
          </w:p>
        </w:tc>
        <w:tc>
          <w:tcPr>
            <w:tcW w:type="dxa" w:w="1701"/>
          </w:tcPr>
          <w:p w14:paraId="11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12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8"/>
        </w:trPr>
        <w:tc>
          <w:tcPr>
            <w:tcW w:type="dxa" w:w="766"/>
          </w:tcPr>
          <w:p w14:paraId="13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type="dxa" w:w="8963"/>
          </w:tcPr>
          <w:p w14:paraId="14010000">
            <w:pPr>
              <w:pStyle w:val="Style_5"/>
              <w:ind w:firstLine="0" w:left="107" w:right="508"/>
              <w:rPr>
                <w:sz w:val="24"/>
              </w:rPr>
            </w:pPr>
            <w:r>
              <w:rPr>
                <w:sz w:val="24"/>
              </w:rPr>
              <w:t>Система пищеварения, дыхания. Внутренняя 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лимфа,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</w:p>
        </w:tc>
        <w:tc>
          <w:tcPr>
            <w:tcW w:type="dxa" w:w="1701"/>
          </w:tcPr>
          <w:p w14:paraId="15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16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6"/>
        </w:trPr>
        <w:tc>
          <w:tcPr>
            <w:tcW w:type="dxa" w:w="766"/>
          </w:tcPr>
          <w:p w14:paraId="17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type="dxa" w:w="8963"/>
          </w:tcPr>
          <w:p w14:paraId="1801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type="dxa" w:w="1701"/>
          </w:tcPr>
          <w:p w14:paraId="19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1A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46"/>
        </w:trPr>
        <w:tc>
          <w:tcPr>
            <w:tcW w:type="dxa" w:w="766"/>
          </w:tcPr>
          <w:p w14:paraId="1B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type="dxa" w:w="8963"/>
          </w:tcPr>
          <w:p w14:paraId="1C010000">
            <w:pPr>
              <w:pStyle w:val="Style_5"/>
              <w:ind w:firstLine="0" w:left="107" w:right="433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нервная деятельность Условные и безусловные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  <w:tc>
          <w:tcPr>
            <w:tcW w:type="dxa" w:w="1701"/>
          </w:tcPr>
          <w:p w14:paraId="1D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1E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4"/>
        </w:trPr>
        <w:tc>
          <w:tcPr>
            <w:tcW w:type="dxa" w:w="766"/>
          </w:tcPr>
          <w:p w14:paraId="1F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type="dxa" w:w="8963"/>
          </w:tcPr>
          <w:p w14:paraId="20010000">
            <w:pPr>
              <w:pStyle w:val="Style_5"/>
              <w:ind w:firstLine="0" w:left="107" w:right="193"/>
              <w:rPr>
                <w:sz w:val="24"/>
              </w:rPr>
            </w:pPr>
            <w:r>
              <w:rPr>
                <w:sz w:val="24"/>
              </w:rPr>
              <w:t>Здоровье человека. Соблюдение санитарно-гигиенических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>.У</w:t>
            </w:r>
            <w:r>
              <w:rPr>
                <w:sz w:val="24"/>
              </w:rPr>
              <w:t>крепление</w:t>
            </w:r>
            <w:r>
              <w:rPr>
                <w:sz w:val="24"/>
              </w:rPr>
              <w:t xml:space="preserve"> здоровья. Приёмы оказания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type="dxa" w:w="1701"/>
          </w:tcPr>
          <w:p w14:paraId="21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22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264"/>
        </w:trPr>
        <w:tc>
          <w:tcPr>
            <w:tcW w:type="dxa" w:w="766"/>
          </w:tcPr>
          <w:p w14:paraId="23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type="dxa" w:w="8963"/>
          </w:tcPr>
          <w:p w14:paraId="24010000">
            <w:pPr>
              <w:pStyle w:val="Style_5"/>
              <w:ind w:firstLine="0" w:left="107" w:right="295"/>
              <w:rPr>
                <w:sz w:val="24"/>
              </w:rPr>
            </w:pPr>
            <w:r>
              <w:rPr>
                <w:sz w:val="24"/>
              </w:rPr>
              <w:t>Решение заданий на умение проводить множественный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  <w:tc>
          <w:tcPr>
            <w:tcW w:type="dxa" w:w="1701"/>
          </w:tcPr>
          <w:p w14:paraId="25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26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65"/>
        </w:trPr>
        <w:tc>
          <w:tcPr>
            <w:tcW w:type="dxa" w:w="766"/>
          </w:tcPr>
          <w:p w14:paraId="27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type="dxa" w:w="8963"/>
          </w:tcPr>
          <w:p w14:paraId="28010000">
            <w:pPr>
              <w:pStyle w:val="Style_5"/>
              <w:ind w:firstLine="0" w:left="107" w:right="468"/>
              <w:rPr>
                <w:sz w:val="24"/>
              </w:rPr>
            </w:pPr>
            <w:r>
              <w:rPr>
                <w:sz w:val="24"/>
              </w:rPr>
              <w:t>Решение заданий на знание признаков 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на разных уровнях организации живого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соответствие.</w:t>
            </w:r>
          </w:p>
        </w:tc>
        <w:tc>
          <w:tcPr>
            <w:tcW w:type="dxa" w:w="1701"/>
          </w:tcPr>
          <w:p w14:paraId="29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2A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45"/>
        </w:trPr>
        <w:tc>
          <w:tcPr>
            <w:tcW w:type="dxa" w:w="766"/>
          </w:tcPr>
          <w:p w14:paraId="2B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type="dxa" w:w="8963"/>
          </w:tcPr>
          <w:p w14:paraId="2C01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биологических процессов, 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type="dxa" w:w="1701"/>
          </w:tcPr>
          <w:p w14:paraId="2D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2E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37"/>
        </w:trPr>
        <w:tc>
          <w:tcPr>
            <w:tcW w:type="dxa" w:w="766"/>
          </w:tcPr>
          <w:p w14:paraId="2F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type="dxa" w:w="8963"/>
          </w:tcPr>
          <w:p w14:paraId="30010000">
            <w:pPr>
              <w:pStyle w:val="Style_5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(понимать,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обобщать.</w:t>
            </w:r>
            <w:r>
              <w:rPr>
                <w:sz w:val="24"/>
              </w:rPr>
              <w:t xml:space="preserve"> Умение включать в биологический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термины и 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числа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z w:val="24"/>
              </w:rPr>
              <w:t>.</w:t>
            </w:r>
          </w:p>
        </w:tc>
        <w:tc>
          <w:tcPr>
            <w:tcW w:type="dxa" w:w="1701"/>
          </w:tcPr>
          <w:p w14:paraId="31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32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52"/>
        </w:trPr>
        <w:tc>
          <w:tcPr>
            <w:tcW w:type="dxa" w:w="766"/>
          </w:tcPr>
          <w:p w14:paraId="33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type="dxa" w:w="8963"/>
          </w:tcPr>
          <w:p w14:paraId="34010000">
            <w:pPr>
              <w:pStyle w:val="Style_5"/>
              <w:ind w:firstLine="0" w:left="107" w:right="113"/>
              <w:rPr>
                <w:sz w:val="24"/>
              </w:rPr>
            </w:pPr>
            <w:r>
              <w:rPr>
                <w:sz w:val="24"/>
              </w:rPr>
              <w:t>Решение заданий на умения обладать приёмами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биологического содержания,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type="dxa" w:w="1701"/>
          </w:tcPr>
          <w:p w14:paraId="35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36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766"/>
          </w:tcPr>
          <w:p w14:paraId="37010000">
            <w:pPr>
              <w:pStyle w:val="Style_5"/>
              <w:rPr>
                <w:sz w:val="24"/>
              </w:rPr>
            </w:pPr>
          </w:p>
        </w:tc>
        <w:tc>
          <w:tcPr>
            <w:tcW w:type="dxa" w:w="8963"/>
          </w:tcPr>
          <w:p w14:paraId="3801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type="dxa" w:w="1701"/>
          </w:tcPr>
          <w:p w14:paraId="39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559"/>
          </w:tcPr>
          <w:p w14:paraId="3A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33"/>
        </w:trPr>
        <w:tc>
          <w:tcPr>
            <w:tcW w:type="dxa" w:w="766"/>
          </w:tcPr>
          <w:p w14:paraId="3B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type="dxa" w:w="8963"/>
          </w:tcPr>
          <w:p w14:paraId="3C010000">
            <w:pPr>
              <w:pStyle w:val="Style_5"/>
              <w:ind w:firstLine="0" w:left="107" w:right="927"/>
              <w:rPr>
                <w:sz w:val="24"/>
              </w:rPr>
            </w:pPr>
            <w:r>
              <w:rPr>
                <w:sz w:val="24"/>
              </w:rPr>
              <w:t>Экология,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 </w:t>
            </w:r>
            <w:r>
              <w:rPr>
                <w:sz w:val="24"/>
              </w:rPr>
              <w:t>обитания.</w:t>
            </w:r>
            <w:r>
              <w:rPr>
                <w:sz w:val="24"/>
              </w:rPr>
              <w:t xml:space="preserve"> Популяция </w:t>
            </w:r>
            <w:r>
              <w:rPr>
                <w:sz w:val="24"/>
              </w:rPr>
              <w:t>форма существования вида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t xml:space="preserve"> </w:t>
            </w:r>
            <w:r>
              <w:rPr>
                <w:sz w:val="24"/>
              </w:rPr>
              <w:t>популяций</w:t>
            </w:r>
            <w:r>
              <w:rPr>
                <w:sz w:val="24"/>
              </w:rPr>
              <w:t>.</w:t>
            </w:r>
          </w:p>
        </w:tc>
        <w:tc>
          <w:tcPr>
            <w:tcW w:type="dxa" w:w="1701"/>
          </w:tcPr>
          <w:p w14:paraId="3D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3E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45"/>
        </w:trPr>
        <w:tc>
          <w:tcPr>
            <w:tcW w:type="dxa" w:w="766"/>
          </w:tcPr>
          <w:p w14:paraId="3F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type="dxa" w:w="8963"/>
          </w:tcPr>
          <w:p w14:paraId="40010000">
            <w:pPr>
              <w:pStyle w:val="Style_5"/>
              <w:ind w:firstLine="0" w:left="107" w:right="182"/>
              <w:rPr>
                <w:sz w:val="24"/>
              </w:rPr>
            </w:pPr>
            <w:r>
              <w:rPr>
                <w:sz w:val="24"/>
              </w:rPr>
              <w:t>Экосистемная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компоненты. 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экосистемы.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экосистеме.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Естественная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(биогеоценоз).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Агроэкосистема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агроценоз</w:t>
            </w:r>
            <w:r>
              <w:rPr>
                <w:sz w:val="24"/>
              </w:rPr>
              <w:t>).</w:t>
            </w:r>
          </w:p>
        </w:tc>
        <w:tc>
          <w:tcPr>
            <w:tcW w:type="dxa" w:w="1701"/>
          </w:tcPr>
          <w:p w14:paraId="41010000">
            <w:pPr>
              <w:pStyle w:val="Style_5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42010000">
            <w:pPr>
              <w:pStyle w:val="Style_5"/>
              <w:rPr>
                <w:sz w:val="24"/>
              </w:rPr>
            </w:pPr>
          </w:p>
        </w:tc>
      </w:tr>
    </w:tbl>
    <w:p w14:paraId="43010000">
      <w:pPr>
        <w:sectPr>
          <w:pgSz w:h="11910" w:w="16840"/>
          <w:pgMar w:bottom="280" w:footer="720" w:gutter="0" w:header="720" w:left="1400" w:right="740" w:top="740"/>
        </w:sectPr>
      </w:pPr>
    </w:p>
    <w:tbl>
      <w:tblPr>
        <w:tblStyle w:val="Style_4"/>
        <w:tblInd w:type="dxa" w:w="19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766"/>
        <w:gridCol w:w="8963"/>
        <w:gridCol w:w="1701"/>
        <w:gridCol w:w="1559"/>
      </w:tblGrid>
      <w:tr>
        <w:trPr>
          <w:trHeight w:hRule="atLeast" w:val="558"/>
        </w:trPr>
        <w:tc>
          <w:tcPr>
            <w:tcW w:type="dxa" w:w="766"/>
          </w:tcPr>
          <w:p w14:paraId="44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type="dxa" w:w="8963"/>
          </w:tcPr>
          <w:p w14:paraId="45010000">
            <w:pPr>
              <w:pStyle w:val="Style_5"/>
              <w:ind w:firstLine="0" w:left="107" w:right="697"/>
              <w:jc w:val="both"/>
              <w:rPr>
                <w:sz w:val="24"/>
              </w:rPr>
            </w:pPr>
            <w:r>
              <w:rPr>
                <w:sz w:val="24"/>
              </w:rPr>
              <w:t>Биосфера – глобальная экосистема. Роль человека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биосфере. Экологические проблемы, их влияние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  <w:tc>
          <w:tcPr>
            <w:tcW w:type="dxa" w:w="1701"/>
          </w:tcPr>
          <w:p w14:paraId="46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47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52"/>
        </w:trPr>
        <w:tc>
          <w:tcPr>
            <w:tcW w:type="dxa" w:w="766"/>
          </w:tcPr>
          <w:p w14:paraId="48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type="dxa" w:w="8963"/>
          </w:tcPr>
          <w:p w14:paraId="49010000">
            <w:pPr>
              <w:pStyle w:val="Style_5"/>
              <w:ind w:firstLine="0" w:left="107" w:right="295"/>
              <w:rPr>
                <w:sz w:val="24"/>
              </w:rPr>
            </w:pPr>
            <w:r>
              <w:rPr>
                <w:sz w:val="24"/>
              </w:rPr>
              <w:t>Решение заданий на умение проводить множественный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соответствие.</w:t>
            </w:r>
          </w:p>
        </w:tc>
        <w:tc>
          <w:tcPr>
            <w:tcW w:type="dxa" w:w="1701"/>
          </w:tcPr>
          <w:p w14:paraId="4A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4B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20"/>
        </w:trPr>
        <w:tc>
          <w:tcPr>
            <w:tcW w:type="dxa" w:w="766"/>
          </w:tcPr>
          <w:p w14:paraId="4C010000">
            <w:pPr>
              <w:pStyle w:val="Style_5"/>
              <w:rPr>
                <w:sz w:val="24"/>
              </w:rPr>
            </w:pPr>
          </w:p>
        </w:tc>
        <w:tc>
          <w:tcPr>
            <w:tcW w:type="dxa" w:w="8963"/>
          </w:tcPr>
          <w:p w14:paraId="4D010000">
            <w:pPr>
              <w:pStyle w:val="Style_5"/>
              <w:tabs>
                <w:tab w:leader="none" w:pos="1312" w:val="left"/>
              </w:tabs>
              <w:ind w:firstLine="0" w:left="107" w:right="12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Работа с демонстрационными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</w:p>
        </w:tc>
        <w:tc>
          <w:tcPr>
            <w:tcW w:type="dxa" w:w="1701"/>
          </w:tcPr>
          <w:p w14:paraId="4E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559"/>
          </w:tcPr>
          <w:p w14:paraId="4F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35"/>
        </w:trPr>
        <w:tc>
          <w:tcPr>
            <w:tcW w:type="dxa" w:w="766"/>
          </w:tcPr>
          <w:p w14:paraId="50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type="dxa" w:w="8963"/>
          </w:tcPr>
          <w:p w14:paraId="51010000">
            <w:pPr>
              <w:pStyle w:val="Style_5"/>
              <w:ind w:firstLine="0" w:left="107" w:right="746"/>
              <w:rPr>
                <w:sz w:val="24"/>
              </w:rPr>
            </w:pPr>
            <w:r>
              <w:rPr>
                <w:sz w:val="24"/>
              </w:rPr>
              <w:t>Решение заданий на умение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признаки организма или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органов с предложенными моделями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  <w:tc>
          <w:tcPr>
            <w:tcW w:type="dxa" w:w="1701"/>
          </w:tcPr>
          <w:p w14:paraId="52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53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584"/>
        </w:trPr>
        <w:tc>
          <w:tcPr>
            <w:tcW w:type="dxa" w:w="766"/>
          </w:tcPr>
          <w:p w14:paraId="54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type="dxa" w:w="8963"/>
          </w:tcPr>
          <w:p w14:paraId="55010000">
            <w:pPr>
              <w:pStyle w:val="Style_5"/>
              <w:ind w:firstLine="0" w:left="107" w:right="81"/>
              <w:rPr>
                <w:sz w:val="24"/>
              </w:rPr>
            </w:pPr>
            <w:r>
              <w:rPr>
                <w:sz w:val="24"/>
              </w:rPr>
              <w:t>Решение заданий на умение работать со статистическими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type="dxa" w:w="1701"/>
          </w:tcPr>
          <w:p w14:paraId="56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57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863"/>
        </w:trPr>
        <w:tc>
          <w:tcPr>
            <w:tcW w:type="dxa" w:w="766"/>
          </w:tcPr>
          <w:p w14:paraId="58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type="dxa" w:w="8963"/>
          </w:tcPr>
          <w:p w14:paraId="59010000">
            <w:pPr>
              <w:pStyle w:val="Style_5"/>
              <w:ind w:firstLine="0" w:left="107" w:right="483"/>
              <w:jc w:val="both"/>
              <w:rPr>
                <w:sz w:val="24"/>
              </w:rPr>
            </w:pPr>
            <w:r>
              <w:rPr>
                <w:sz w:val="24"/>
              </w:rPr>
              <w:t>Решение учебных задач биологического содержания: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расчёты,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делать выводы на основании полученных результатов.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обосновывать необходимость рационального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type="dxa" w:w="1701"/>
          </w:tcPr>
          <w:p w14:paraId="5A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5B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30"/>
        </w:trPr>
        <w:tc>
          <w:tcPr>
            <w:tcW w:type="dxa" w:w="766"/>
          </w:tcPr>
          <w:p w14:paraId="5C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type="dxa" w:w="8963"/>
          </w:tcPr>
          <w:p w14:paraId="5D010000">
            <w:pPr>
              <w:pStyle w:val="Style_5"/>
              <w:ind w:firstLine="0" w:left="107" w:right="220"/>
              <w:rPr>
                <w:sz w:val="24"/>
              </w:rPr>
            </w:pPr>
            <w:r>
              <w:rPr>
                <w:sz w:val="24"/>
              </w:rPr>
              <w:t>Выполнение демонстрационных вариантов ОГЭ. 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type="dxa" w:w="1701"/>
          </w:tcPr>
          <w:p w14:paraId="5E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5F01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278"/>
        </w:trPr>
        <w:tc>
          <w:tcPr>
            <w:tcW w:type="dxa" w:w="766"/>
          </w:tcPr>
          <w:p w14:paraId="60010000">
            <w:pPr>
              <w:pStyle w:val="Style_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type="dxa" w:w="8963"/>
          </w:tcPr>
          <w:p w14:paraId="61010000">
            <w:pPr>
              <w:pStyle w:val="Style_5"/>
              <w:ind w:firstLine="0" w:left="107" w:right="220"/>
              <w:rPr>
                <w:sz w:val="24"/>
              </w:rPr>
            </w:pPr>
            <w:r>
              <w:rPr>
                <w:sz w:val="24"/>
              </w:rPr>
              <w:t>Выполнение демонстрационных вариантов ОГЭ. 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type="dxa" w:w="1701"/>
          </w:tcPr>
          <w:p w14:paraId="62010000">
            <w:pPr>
              <w:pStyle w:val="Style_5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59"/>
          </w:tcPr>
          <w:p w14:paraId="63010000">
            <w:pPr>
              <w:pStyle w:val="Style_5"/>
              <w:rPr>
                <w:sz w:val="24"/>
              </w:rPr>
            </w:pPr>
          </w:p>
        </w:tc>
      </w:tr>
    </w:tbl>
    <w:p w14:paraId="64010000">
      <w:r>
        <w:t>Перечень ресурсов Интернет при подготовке к ОГЭ по биологии</w:t>
      </w:r>
    </w:p>
    <w:p w14:paraId="65010000"/>
    <w:p w14:paraId="66010000">
      <w:r>
        <w:t></w:t>
      </w:r>
      <w:r>
        <w:tab/>
      </w:r>
      <w:r>
        <w:t>Федеральный портал «Российское образование» -http://www.edu.ru</w:t>
      </w:r>
    </w:p>
    <w:p w14:paraId="67010000">
      <w:r>
        <w:t></w:t>
      </w:r>
      <w:r>
        <w:tab/>
      </w:r>
      <w:r>
        <w:t>Российский общеобразовательный портал: основная и средняя школа - http://www.school.edu.ru</w:t>
      </w:r>
    </w:p>
    <w:p w14:paraId="68010000">
      <w:r>
        <w:t></w:t>
      </w:r>
      <w:r>
        <w:tab/>
      </w:r>
      <w:r>
        <w:t>Интернет-поддержка профессионального развития педагогов - http://edu.of.ru</w:t>
      </w:r>
    </w:p>
    <w:p w14:paraId="69010000">
      <w:r>
        <w:t></w:t>
      </w:r>
      <w:r>
        <w:tab/>
      </w:r>
      <w:r>
        <w:t>Федеральный центр информационно-образовательных ресурсов - http://fcior.edu.ru</w:t>
      </w:r>
    </w:p>
    <w:p w14:paraId="6A010000">
      <w:r>
        <w:t></w:t>
      </w:r>
      <w:r>
        <w:tab/>
      </w:r>
      <w:r>
        <w:t>Электронный каталог образовательных ресурсов - http://katalog.iot.ru</w:t>
      </w:r>
    </w:p>
    <w:p w14:paraId="6B010000">
      <w:r>
        <w:t></w:t>
      </w:r>
      <w:r>
        <w:tab/>
      </w:r>
      <w:r>
        <w:t>Единое окно доступа к образовательным ресурсам - http://window.edu.ru</w:t>
      </w:r>
    </w:p>
    <w:p w14:paraId="6C010000">
      <w:r>
        <w:t></w:t>
      </w:r>
      <w:r>
        <w:tab/>
      </w:r>
      <w:r>
        <w:t>Федеральный институт педагогических измерений- http://www.fipi.ru/</w:t>
      </w:r>
    </w:p>
    <w:p w14:paraId="6D010000">
      <w:r>
        <w:t></w:t>
      </w:r>
      <w:r>
        <w:tab/>
      </w:r>
      <w:r>
        <w:t>Сайт издательства «Интеллект-Центр», http://www.intellectcentre.ru</w:t>
      </w:r>
    </w:p>
    <w:p w14:paraId="6E010000">
      <w:r>
        <w:t></w:t>
      </w:r>
      <w:r>
        <w:tab/>
      </w:r>
      <w:r>
        <w:t>Сайт Федерального института педагогических измерений: КИМ к ЕГЭ по различным предметам, методические рекомендации - http://www.fipi.ru/.</w:t>
      </w:r>
    </w:p>
    <w:p w14:paraId="6F010000">
      <w:r>
        <w:t></w:t>
      </w:r>
      <w:r>
        <w:tab/>
      </w:r>
      <w:r>
        <w:t>Интерактивная линия - internet-school.ru</w:t>
      </w:r>
    </w:p>
    <w:p w14:paraId="70010000">
      <w:r>
        <w:t></w:t>
      </w:r>
      <w:r>
        <w:tab/>
      </w:r>
      <w:r>
        <w:t>Незнайка</w:t>
      </w:r>
      <w:r>
        <w:t>.п</w:t>
      </w:r>
      <w:r>
        <w:t>ро</w:t>
      </w:r>
      <w:r>
        <w:t xml:space="preserve"> - https://neznaika.pro</w:t>
      </w:r>
    </w:p>
    <w:p w14:paraId="71010000">
      <w:r>
        <w:t></w:t>
      </w:r>
      <w:r>
        <w:tab/>
      </w:r>
      <w:r>
        <w:t>Решу ОГЭ - https://bio-oge.sdamgia.ru</w:t>
      </w:r>
    </w:p>
    <w:p w14:paraId="72010000">
      <w:r>
        <w:t></w:t>
      </w:r>
      <w:r>
        <w:tab/>
      </w:r>
      <w:r>
        <w:t>Система "Решу ЕГЭ" от Д. Гущина, http://reshuege.ru/</w:t>
      </w:r>
    </w:p>
    <w:sectPr>
      <w:pgSz w:h="11910" w:w="16840"/>
      <w:pgMar w:bottom="280" w:footer="720" w:gutter="0" w:header="720" w:left="1400" w:right="740" w:top="7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numFmt w:val="bullet"/>
      <w:lvlText w:val=""/>
      <w:pPr>
        <w:ind w:hanging="428" w:left="729"/>
      </w:pPr>
      <w:rPr>
        <w:rFonts w:ascii="Wingdings" w:hAnsi="Wingdings"/>
        <w:sz w:val="24"/>
      </w:rPr>
    </w:lvl>
    <w:lvl w:ilvl="1">
      <w:numFmt w:val="bullet"/>
      <w:lvlText w:val="•"/>
      <w:pPr>
        <w:ind w:hanging="428" w:left="1624"/>
      </w:pPr>
    </w:lvl>
    <w:lvl w:ilvl="2">
      <w:numFmt w:val="bullet"/>
      <w:lvlText w:val="•"/>
      <w:pPr>
        <w:ind w:hanging="428" w:left="2529"/>
      </w:pPr>
    </w:lvl>
    <w:lvl w:ilvl="3">
      <w:numFmt w:val="bullet"/>
      <w:lvlText w:val="•"/>
      <w:pPr>
        <w:ind w:hanging="428" w:left="3433"/>
      </w:pPr>
    </w:lvl>
    <w:lvl w:ilvl="4">
      <w:numFmt w:val="bullet"/>
      <w:lvlText w:val="•"/>
      <w:pPr>
        <w:ind w:hanging="428" w:left="4338"/>
      </w:pPr>
    </w:lvl>
    <w:lvl w:ilvl="5">
      <w:numFmt w:val="bullet"/>
      <w:lvlText w:val="•"/>
      <w:pPr>
        <w:ind w:hanging="428" w:left="5243"/>
      </w:pPr>
    </w:lvl>
    <w:lvl w:ilvl="6">
      <w:numFmt w:val="bullet"/>
      <w:lvlText w:val="•"/>
      <w:pPr>
        <w:ind w:hanging="428" w:left="6147"/>
      </w:pPr>
    </w:lvl>
    <w:lvl w:ilvl="7">
      <w:numFmt w:val="bullet"/>
      <w:lvlText w:val="•"/>
      <w:pPr>
        <w:ind w:hanging="428" w:left="7052"/>
      </w:pPr>
    </w:lvl>
    <w:lvl w:ilvl="8">
      <w:numFmt w:val="bullet"/>
      <w:lvlText w:val="•"/>
      <w:pPr>
        <w:ind w:hanging="428" w:left="7957"/>
      </w:pPr>
    </w:lvl>
  </w:abstractNum>
  <w:abstractNum w:abstractNumId="1">
    <w:lvl w:ilvl="0">
      <w:start w:val="1"/>
      <w:numFmt w:val="decimal"/>
      <w:lvlText w:val="%1."/>
      <w:pPr>
        <w:ind w:hanging="240" w:left="302"/>
        <w:jc w:val="left"/>
      </w:pPr>
      <w:rPr>
        <w:rFonts w:ascii="Times New Roman" w:hAnsi="Times New Roman"/>
        <w:b w:val="1"/>
        <w:sz w:val="24"/>
      </w:rPr>
    </w:lvl>
    <w:lvl w:ilvl="1">
      <w:start w:val="1"/>
      <w:numFmt w:val="decimal"/>
      <w:lvlText w:val="%2."/>
      <w:pPr>
        <w:ind w:hanging="348" w:left="1113"/>
        <w:jc w:val="left"/>
      </w:pPr>
      <w:rPr>
        <w:rFonts w:ascii="Times New Roman" w:hAnsi="Times New Roman"/>
        <w:sz w:val="24"/>
      </w:rPr>
    </w:lvl>
    <w:lvl w:ilvl="2">
      <w:start w:val="1"/>
      <w:numFmt w:val="decimal"/>
      <w:lvlText w:val="%3."/>
      <w:pPr>
        <w:ind w:hanging="240" w:left="1108"/>
        <w:jc w:val="left"/>
      </w:pPr>
      <w:rPr>
        <w:rFonts w:ascii="Times New Roman" w:hAnsi="Times New Roman"/>
        <w:sz w:val="24"/>
      </w:rPr>
    </w:lvl>
    <w:lvl w:ilvl="3">
      <w:numFmt w:val="bullet"/>
      <w:lvlText w:val="•"/>
      <w:pPr>
        <w:ind w:hanging="240" w:left="2200"/>
      </w:pPr>
    </w:lvl>
    <w:lvl w:ilvl="4">
      <w:numFmt w:val="bullet"/>
      <w:lvlText w:val="•"/>
      <w:pPr>
        <w:ind w:hanging="240" w:left="3281"/>
      </w:pPr>
    </w:lvl>
    <w:lvl w:ilvl="5">
      <w:numFmt w:val="bullet"/>
      <w:lvlText w:val="•"/>
      <w:pPr>
        <w:ind w:hanging="240" w:left="4362"/>
      </w:pPr>
    </w:lvl>
    <w:lvl w:ilvl="6">
      <w:numFmt w:val="bullet"/>
      <w:lvlText w:val="•"/>
      <w:pPr>
        <w:ind w:hanging="240" w:left="5443"/>
      </w:pPr>
    </w:lvl>
    <w:lvl w:ilvl="7">
      <w:numFmt w:val="bullet"/>
      <w:lvlText w:val="•"/>
      <w:pPr>
        <w:ind w:hanging="240" w:left="6524"/>
      </w:pPr>
    </w:lvl>
    <w:lvl w:ilvl="8">
      <w:numFmt w:val="bullet"/>
      <w:lvlText w:val="•"/>
      <w:pPr>
        <w:ind w:hanging="240" w:left="760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7" w:type="paragraph">
    <w:name w:val="toc 2"/>
    <w:link w:val="Style_7_ch"/>
    <w:uiPriority w:val="39"/>
    <w:pPr>
      <w:ind w:firstLine="0" w:left="200"/>
    </w:pPr>
  </w:style>
  <w:style w:styleId="Style_7_ch" w:type="character">
    <w:name w:val="toc 2"/>
    <w:link w:val="Style_7"/>
  </w:style>
  <w:style w:styleId="Style_8" w:type="paragraph">
    <w:name w:val="toc 4"/>
    <w:link w:val="Style_8_ch"/>
    <w:uiPriority w:val="39"/>
    <w:pPr>
      <w:ind w:firstLine="0" w:left="600"/>
    </w:pPr>
  </w:style>
  <w:style w:styleId="Style_8_ch" w:type="character">
    <w:name w:val="toc 4"/>
    <w:link w:val="Style_8"/>
  </w:style>
  <w:style w:styleId="Style_9" w:type="paragraph">
    <w:name w:val="toc 6"/>
    <w:link w:val="Style_9_ch"/>
    <w:uiPriority w:val="39"/>
    <w:pPr>
      <w:ind w:firstLine="0" w:left="1000"/>
    </w:pPr>
  </w:style>
  <w:style w:styleId="Style_9_ch" w:type="character">
    <w:name w:val="toc 6"/>
    <w:link w:val="Style_9"/>
  </w:style>
  <w:style w:styleId="Style_10" w:type="paragraph">
    <w:name w:val="toc 7"/>
    <w:link w:val="Style_10_ch"/>
    <w:uiPriority w:val="39"/>
    <w:pPr>
      <w:ind w:firstLine="0" w:left="1200"/>
    </w:pPr>
  </w:style>
  <w:style w:styleId="Style_10_ch" w:type="character">
    <w:name w:val="toc 7"/>
    <w:link w:val="Style_10"/>
  </w:style>
  <w:style w:styleId="Style_11" w:type="paragraph">
    <w:name w:val="Balloon Text"/>
    <w:basedOn w:val="Style_6"/>
    <w:link w:val="Style_11_ch"/>
    <w:rPr>
      <w:rFonts w:ascii="Tahoma" w:hAnsi="Tahoma"/>
      <w:sz w:val="16"/>
    </w:rPr>
  </w:style>
  <w:style w:styleId="Style_11_ch" w:type="character">
    <w:name w:val="Balloon Text"/>
    <w:basedOn w:val="Style_6_ch"/>
    <w:link w:val="Style_11"/>
    <w:rPr>
      <w:rFonts w:ascii="Tahoma" w:hAnsi="Tahoma"/>
      <w:sz w:val="1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heading 3"/>
    <w:link w:val="Style_13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3_ch" w:type="character">
    <w:name w:val="heading 3"/>
    <w:link w:val="Style_13"/>
    <w:rPr>
      <w:rFonts w:ascii="XO Thames" w:hAnsi="XO Thames"/>
      <w:b w:val="1"/>
      <w:i w:val="1"/>
      <w:color w:val="000000"/>
    </w:rPr>
  </w:style>
  <w:style w:styleId="Style_5" w:type="paragraph">
    <w:name w:val="Table Paragraph"/>
    <w:basedOn w:val="Style_6"/>
    <w:link w:val="Style_5_ch"/>
  </w:style>
  <w:style w:styleId="Style_5_ch" w:type="character">
    <w:name w:val="Table Paragraph"/>
    <w:basedOn w:val="Style_6_ch"/>
    <w:link w:val="Style_5"/>
  </w:style>
  <w:style w:styleId="Style_14" w:type="paragraph">
    <w:name w:val="toc 3"/>
    <w:link w:val="Style_14_ch"/>
    <w:uiPriority w:val="39"/>
    <w:pPr>
      <w:ind w:firstLine="0" w:left="400"/>
    </w:pPr>
  </w:style>
  <w:style w:styleId="Style_14_ch" w:type="character">
    <w:name w:val="toc 3"/>
    <w:link w:val="Style_14"/>
  </w:style>
  <w:style w:styleId="Style_15" w:type="paragraph">
    <w:name w:val="heading 5"/>
    <w:link w:val="Style_1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5_ch" w:type="character">
    <w:name w:val="heading 5"/>
    <w:link w:val="Style_15"/>
    <w:rPr>
      <w:rFonts w:ascii="XO Thames" w:hAnsi="XO Thames"/>
      <w:b w:val="1"/>
      <w:color w:val="000000"/>
      <w:sz w:val="22"/>
    </w:rPr>
  </w:style>
  <w:style w:styleId="Style_3" w:type="paragraph">
    <w:name w:val="List Paragraph"/>
    <w:basedOn w:val="Style_6"/>
    <w:link w:val="Style_3_ch"/>
    <w:pPr>
      <w:ind w:hanging="361" w:left="1382"/>
    </w:pPr>
  </w:style>
  <w:style w:styleId="Style_3_ch" w:type="character">
    <w:name w:val="List Paragraph"/>
    <w:basedOn w:val="Style_6_ch"/>
    <w:link w:val="Style_3"/>
  </w:style>
  <w:style w:styleId="Style_16" w:type="paragraph">
    <w:name w:val="heading 1"/>
    <w:basedOn w:val="Style_6"/>
    <w:link w:val="Style_16_ch"/>
    <w:uiPriority w:val="9"/>
    <w:qFormat/>
    <w:pPr>
      <w:ind w:firstLine="0" w:left="567" w:right="377"/>
      <w:jc w:val="center"/>
      <w:outlineLvl w:val="0"/>
    </w:pPr>
    <w:rPr>
      <w:b w:val="1"/>
      <w:sz w:val="28"/>
    </w:rPr>
  </w:style>
  <w:style w:styleId="Style_16_ch" w:type="character">
    <w:name w:val="heading 1"/>
    <w:basedOn w:val="Style_6_ch"/>
    <w:link w:val="Style_16"/>
    <w:rPr>
      <w:b w:val="1"/>
      <w:sz w:val="28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/>
      <w:jc w:val="left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link w:val="Style_19_ch"/>
    <w:uiPriority w:val="39"/>
    <w:pPr>
      <w:ind w:firstLine="0" w:left="0"/>
    </w:pPr>
    <w:rPr>
      <w:rFonts w:ascii="XO Thames" w:hAnsi="XO Thames"/>
      <w:b w:val="1"/>
    </w:rPr>
  </w:style>
  <w:style w:styleId="Style_19_ch" w:type="character">
    <w:name w:val="toc 1"/>
    <w:link w:val="Style_19"/>
    <w:rPr>
      <w:rFonts w:ascii="XO Thames" w:hAnsi="XO Thames"/>
      <w:b w:val="1"/>
    </w:rPr>
  </w:style>
  <w:style w:styleId="Style_20" w:type="paragraph">
    <w:name w:val="Header and Footer"/>
    <w:link w:val="Style_20_ch"/>
    <w:pPr>
      <w:spacing w:line="360" w:lineRule="auto"/>
      <w:ind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link w:val="Style_21_ch"/>
    <w:uiPriority w:val="39"/>
    <w:pPr>
      <w:ind w:firstLine="0" w:left="1600"/>
    </w:pPr>
  </w:style>
  <w:style w:styleId="Style_21_ch" w:type="character">
    <w:name w:val="toc 9"/>
    <w:link w:val="Style_21"/>
  </w:style>
  <w:style w:styleId="Style_22" w:type="paragraph">
    <w:name w:val="toc 8"/>
    <w:link w:val="Style_22_ch"/>
    <w:uiPriority w:val="39"/>
    <w:pPr>
      <w:ind w:firstLine="0" w:left="1400"/>
    </w:pPr>
  </w:style>
  <w:style w:styleId="Style_22_ch" w:type="character">
    <w:name w:val="toc 8"/>
    <w:link w:val="Style_22"/>
  </w:style>
  <w:style w:styleId="Style_23" w:type="paragraph">
    <w:name w:val="toc 5"/>
    <w:link w:val="Style_23_ch"/>
    <w:uiPriority w:val="39"/>
    <w:pPr>
      <w:ind w:firstLine="0" w:left="800"/>
    </w:pPr>
  </w:style>
  <w:style w:styleId="Style_23_ch" w:type="character">
    <w:name w:val="toc 5"/>
    <w:link w:val="Style_23"/>
  </w:style>
  <w:style w:styleId="Style_24" w:type="paragraph">
    <w:name w:val="Subtitle"/>
    <w:link w:val="Style_24_ch"/>
    <w:uiPriority w:val="11"/>
    <w:qFormat/>
    <w:rPr>
      <w:rFonts w:ascii="XO Thames" w:hAnsi="XO Thames"/>
      <w:i w:val="1"/>
      <w:color w:val="616161"/>
      <w:sz w:val="24"/>
    </w:rPr>
  </w:style>
  <w:style w:styleId="Style_24_ch" w:type="character">
    <w:name w:val="Subtitle"/>
    <w:link w:val="Style_24"/>
    <w:rPr>
      <w:rFonts w:ascii="XO Thames" w:hAnsi="XO Thames"/>
      <w:i w:val="1"/>
      <w:color w:val="616161"/>
      <w:sz w:val="24"/>
    </w:rPr>
  </w:style>
  <w:style w:styleId="Style_2" w:type="paragraph">
    <w:name w:val="Body Text"/>
    <w:basedOn w:val="Style_6"/>
    <w:link w:val="Style_2_ch"/>
    <w:rPr>
      <w:sz w:val="24"/>
    </w:rPr>
  </w:style>
  <w:style w:styleId="Style_2_ch" w:type="character">
    <w:name w:val="Body Text"/>
    <w:basedOn w:val="Style_6_ch"/>
    <w:link w:val="Style_2"/>
    <w:rPr>
      <w:sz w:val="24"/>
    </w:rPr>
  </w:style>
  <w:style w:styleId="Style_25" w:type="paragraph">
    <w:name w:val="toc 10"/>
    <w:link w:val="Style_25_ch"/>
    <w:uiPriority w:val="39"/>
    <w:pPr>
      <w:ind w:firstLine="0" w:left="1800"/>
    </w:pPr>
  </w:style>
  <w:style w:styleId="Style_25_ch" w:type="character">
    <w:name w:val="toc 10"/>
    <w:link w:val="Style_25"/>
  </w:style>
  <w:style w:styleId="Style_26" w:type="paragraph">
    <w:name w:val="Title"/>
    <w:basedOn w:val="Style_6"/>
    <w:link w:val="Style_26_ch"/>
    <w:uiPriority w:val="10"/>
    <w:qFormat/>
    <w:pPr>
      <w:ind w:firstLine="0" w:left="2825" w:right="2633"/>
      <w:jc w:val="center"/>
    </w:pPr>
    <w:rPr>
      <w:b w:val="1"/>
      <w:sz w:val="48"/>
    </w:rPr>
  </w:style>
  <w:style w:styleId="Style_26_ch" w:type="character">
    <w:name w:val="Title"/>
    <w:basedOn w:val="Style_6_ch"/>
    <w:link w:val="Style_26"/>
    <w:rPr>
      <w:b w:val="1"/>
      <w:sz w:val="48"/>
    </w:rPr>
  </w:style>
  <w:style w:styleId="Style_27" w:type="paragraph">
    <w:name w:val="heading 4"/>
    <w:link w:val="Style_27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7_ch" w:type="character">
    <w:name w:val="heading 4"/>
    <w:link w:val="Style_27"/>
    <w:rPr>
      <w:rFonts w:ascii="XO Thames" w:hAnsi="XO Thames"/>
      <w:b w:val="1"/>
      <w:color w:val="595959"/>
      <w:sz w:val="26"/>
    </w:rPr>
  </w:style>
  <w:style w:styleId="Style_1" w:type="paragraph">
    <w:name w:val="heading 2"/>
    <w:basedOn w:val="Style_6"/>
    <w:link w:val="Style_1_ch"/>
    <w:uiPriority w:val="9"/>
    <w:qFormat/>
    <w:pPr>
      <w:ind w:firstLine="0" w:left="571"/>
      <w:outlineLvl w:val="1"/>
    </w:pPr>
    <w:rPr>
      <w:b w:val="1"/>
      <w:sz w:val="24"/>
    </w:rPr>
  </w:style>
  <w:style w:styleId="Style_1_ch" w:type="character">
    <w:name w:val="heading 2"/>
    <w:basedOn w:val="Style_6_ch"/>
    <w:link w:val="Style_1"/>
    <w:rPr>
      <w:b w:val="1"/>
      <w:sz w:val="24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