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drawing>
          <wp:inline>
            <wp:extent cx="8953500" cy="5905500"/>
            <wp:docPr id="1" name="Picture"/>
            <a:graphic>
              <a:graphicData uri="http://schemas.openxmlformats.org/drawingml/2006/picture">
                <pic:pic>
                  <pic:nvPicPr>
                    <pic:cNvPr id="0" name="Picture"/>
                    <pic:cNvPicPr preferRelativeResize="true"/>
                  </pic:nvPicPr>
                  <pic:blipFill>
                    <a:blip r:embed="rId1" r:link=""/>
                    <a:stretch/>
                  </pic:blipFill>
                  <pic:spPr>
                    <a:xfrm rot="0">
                      <a:off x="0" y="0"/>
                      <a:ext cx="8953500" cy="5905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                    </w:t>
      </w:r>
    </w:p>
    <w:p w14:paraId="02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                                                   </w:t>
      </w:r>
      <w:r>
        <w:rPr>
          <w:rFonts w:ascii="Times New Roman" w:hAnsi="Times New Roman"/>
          <w:b w:val="1"/>
          <w:color w:val="000000"/>
          <w:sz w:val="28"/>
        </w:rPr>
        <w:t>Пояснительная записка</w:t>
      </w:r>
    </w:p>
    <w:p w14:paraId="03000000">
      <w:pPr>
        <w:spacing w:after="0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Рабочая программа по</w:t>
      </w:r>
      <w:r>
        <w:rPr>
          <w:rFonts w:ascii="Times New Roman" w:hAnsi="Times New Roman"/>
          <w:sz w:val="24"/>
        </w:rPr>
        <w:t xml:space="preserve">  литературе</w:t>
      </w:r>
      <w:r>
        <w:rPr>
          <w:rFonts w:ascii="Times New Roman" w:hAnsi="Times New Roman"/>
          <w:sz w:val="24"/>
        </w:rPr>
        <w:t xml:space="preserve"> для  11  класса МБОУ</w:t>
      </w:r>
      <w:r>
        <w:rPr>
          <w:rFonts w:ascii="Times New Roman" w:hAnsi="Times New Roman"/>
          <w:sz w:val="24"/>
        </w:rPr>
        <w:t xml:space="preserve"> СОШ с.Сосновка составлена в соответствии с нормативными   документами:</w:t>
      </w:r>
    </w:p>
    <w:p w14:paraId="04000000">
      <w:pPr>
        <w:pStyle w:val="Style_1"/>
        <w:numPr>
          <w:ilvl w:val="0"/>
          <w:numId w:val="1"/>
        </w:numPr>
        <w:spacing w:after="0"/>
        <w:ind/>
        <w:jc w:val="both"/>
        <w:rPr>
          <w:sz w:val="24"/>
        </w:rPr>
      </w:pPr>
      <w:r>
        <w:rPr>
          <w:rFonts w:ascii="Times New Roman" w:hAnsi="Times New Roman"/>
          <w:sz w:val="24"/>
        </w:rPr>
        <w:t>Учебным планом МБОУ СОШ с.Сосн</w:t>
      </w:r>
      <w:r>
        <w:rPr>
          <w:rFonts w:ascii="Times New Roman" w:hAnsi="Times New Roman"/>
          <w:sz w:val="24"/>
        </w:rPr>
        <w:t>овка на 2023-2024 уче</w:t>
      </w:r>
      <w:r>
        <w:rPr>
          <w:rFonts w:ascii="Times New Roman" w:hAnsi="Times New Roman"/>
          <w:sz w:val="24"/>
        </w:rPr>
        <w:t>бный год</w:t>
      </w:r>
    </w:p>
    <w:p w14:paraId="05000000">
      <w:pPr>
        <w:spacing w:after="0"/>
        <w:ind w:firstLine="708" w:left="0"/>
        <w:jc w:val="right"/>
        <w:rPr>
          <w:rFonts w:ascii="Times New Roman" w:hAnsi="Times New Roman"/>
          <w:sz w:val="24"/>
        </w:rPr>
      </w:pPr>
    </w:p>
    <w:p w14:paraId="06000000">
      <w:pPr>
        <w:spacing w:before="50" w:line="240" w:lineRule="auto"/>
        <w:ind w:firstLine="540" w:left="-540" w:right="9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Методические материалы:</w:t>
      </w:r>
    </w:p>
    <w:p w14:paraId="07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Программы курса «Литература». </w:t>
      </w:r>
      <w:r>
        <w:rPr>
          <w:rFonts w:ascii="Times New Roman" w:hAnsi="Times New Roman"/>
          <w:sz w:val="24"/>
        </w:rPr>
        <w:t>Примерные рабочие программы предметной линии учебников под редакцией В.П.Журавлева, Ю.В.Лебедева 10-11 классы (Базовый уровень). Авторы: А.Н.Романова, Н.В.Шуваева. Москва «Просвещение», 2021 год.</w:t>
      </w:r>
    </w:p>
    <w:p w14:paraId="08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-Русский язык и литература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 Уроки литературы в 11 классе, книга для учителя, 6-е издание под  редакцией В.П. Журавлёва;  </w:t>
      </w:r>
      <w:r>
        <w:rPr>
          <w:rFonts w:ascii="Times New Roman" w:hAnsi="Times New Roman"/>
          <w:color w:val="000000"/>
          <w:sz w:val="24"/>
          <w:highlight w:val="white"/>
        </w:rPr>
        <w:t>М.: Просвещение, 2020. — 172 с.</w:t>
      </w:r>
    </w:p>
    <w:p w14:paraId="09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Методологические основы изучения литературы в старших классах обусловлены уникальностью литературы как объекта школьного изучения. Эстетическая природа литературы как искусства слова определяет особенности учебного предмета. Изучение литературы в 10 классе предполагает:</w:t>
      </w:r>
    </w:p>
    <w:p w14:paraId="0A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творческое взаимодействие («диалог») читателя с художественным произведением; </w:t>
      </w:r>
    </w:p>
    <w:p w14:paraId="0B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обращение к литературоведческой науке; </w:t>
      </w:r>
    </w:p>
    <w:p w14:paraId="0C000000">
      <w:pPr>
        <w:numPr>
          <w:ilvl w:val="0"/>
          <w:numId w:val="2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понимание суждений литературной критики.</w:t>
      </w:r>
    </w:p>
    <w:p w14:paraId="0D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Рабочая программа рассчитана на </w:t>
      </w:r>
      <w:r>
        <w:rPr>
          <w:rFonts w:ascii="Times New Roman" w:hAnsi="Times New Roman"/>
          <w:b w:val="1"/>
          <w:sz w:val="24"/>
        </w:rPr>
        <w:t xml:space="preserve"> 102</w:t>
      </w:r>
      <w:r>
        <w:rPr>
          <w:rFonts w:ascii="Times New Roman" w:hAnsi="Times New Roman"/>
          <w:b w:val="1"/>
          <w:sz w:val="24"/>
        </w:rPr>
        <w:t xml:space="preserve"> час</w:t>
      </w:r>
      <w:r>
        <w:rPr>
          <w:rFonts w:ascii="Times New Roman" w:hAnsi="Times New Roman"/>
          <w:b w:val="1"/>
          <w:sz w:val="24"/>
        </w:rPr>
        <w:t>а</w:t>
      </w:r>
      <w:r>
        <w:rPr>
          <w:rFonts w:ascii="Times New Roman" w:hAnsi="Times New Roman"/>
          <w:sz w:val="24"/>
        </w:rPr>
        <w:t xml:space="preserve"> и реализуется в течение </w:t>
      </w:r>
      <w:r>
        <w:rPr>
          <w:rFonts w:ascii="Times New Roman" w:hAnsi="Times New Roman"/>
          <w:b w:val="1"/>
          <w:sz w:val="24"/>
        </w:rPr>
        <w:t>34</w:t>
      </w:r>
      <w:r>
        <w:rPr>
          <w:rFonts w:ascii="Times New Roman" w:hAnsi="Times New Roman"/>
          <w:b w:val="1"/>
          <w:sz w:val="24"/>
        </w:rPr>
        <w:t xml:space="preserve"> учебных недель (3 часа  в неделю</w:t>
      </w:r>
      <w:r>
        <w:rPr>
          <w:rFonts w:ascii="Times New Roman" w:hAnsi="Times New Roman"/>
          <w:sz w:val="24"/>
        </w:rPr>
        <w:t xml:space="preserve">), что соответствует </w:t>
      </w:r>
      <w:r>
        <w:rPr>
          <w:rFonts w:ascii="Times New Roman" w:hAnsi="Times New Roman"/>
          <w:sz w:val="24"/>
        </w:rPr>
        <w:t>авторской</w:t>
      </w:r>
      <w:r>
        <w:rPr>
          <w:rFonts w:ascii="Times New Roman" w:hAnsi="Times New Roman"/>
          <w:sz w:val="24"/>
        </w:rPr>
        <w:t>.</w:t>
      </w:r>
    </w:p>
    <w:p w14:paraId="0E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ФГОС среднего (полного) общего образования изучение литературы направлено на достижение следующих </w:t>
      </w:r>
      <w:r>
        <w:rPr>
          <w:rFonts w:ascii="Times New Roman" w:hAnsi="Times New Roman"/>
          <w:b w:val="1"/>
          <w:sz w:val="24"/>
        </w:rPr>
        <w:t>целей:</w:t>
      </w:r>
      <w:r>
        <w:rPr>
          <w:rFonts w:ascii="Times New Roman" w:hAnsi="Times New Roman"/>
          <w:sz w:val="24"/>
        </w:rPr>
        <w:t xml:space="preserve"> </w:t>
      </w:r>
    </w:p>
    <w:p w14:paraId="0F000000">
      <w:pPr>
        <w:widowControl w:val="0"/>
        <w:numPr>
          <w:ilvl w:val="0"/>
          <w:numId w:val="3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воспитание грамотного, думающего, эстетически и эмоционально развитого читателя, способного к всестороннему </w:t>
      </w:r>
      <w:r>
        <w:rPr>
          <w:rFonts w:ascii="Times New Roman" w:hAnsi="Times New Roman"/>
          <w:color w:val="000000"/>
          <w:sz w:val="24"/>
        </w:rPr>
        <w:t>осмыслению</w:t>
      </w:r>
      <w:r>
        <w:rPr>
          <w:rFonts w:ascii="Times New Roman" w:hAnsi="Times New Roman"/>
          <w:color w:val="000000"/>
          <w:sz w:val="24"/>
        </w:rPr>
        <w:t xml:space="preserve"> как отдельных художественных произведений, так и историко-литературного курса в целом;</w:t>
      </w:r>
    </w:p>
    <w:p w14:paraId="10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           развитие ценностно-смысловой сферы личности на основе высоких духовно-нравственных идеалов, воплощенных в отечественной и </w:t>
      </w:r>
      <w:r>
        <w:rPr>
          <w:rFonts w:ascii="Times New Roman" w:hAnsi="Times New Roman"/>
          <w:color w:val="000000"/>
          <w:sz w:val="24"/>
        </w:rPr>
        <w:t xml:space="preserve">зарубежной художественной литературе. </w:t>
      </w:r>
    </w:p>
    <w:p w14:paraId="11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Достижение поставленных целей предусматривает </w:t>
      </w:r>
      <w:r>
        <w:rPr>
          <w:rFonts w:ascii="Times New Roman" w:hAnsi="Times New Roman"/>
          <w:b w:val="1"/>
          <w:color w:val="000000"/>
          <w:sz w:val="24"/>
        </w:rPr>
        <w:t>решение следующих основных задач:</w:t>
      </w:r>
    </w:p>
    <w:p w14:paraId="12000000">
      <w:pPr>
        <w:widowControl w:val="0"/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приобщение старшеклассников к отечественному и мировому наследию классической литературы, к лучшим образцам современной литературы;</w:t>
      </w:r>
    </w:p>
    <w:p w14:paraId="13000000">
      <w:pPr>
        <w:widowControl w:val="0"/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воспитание уважительного отношения к отечественной классической литературе как </w:t>
      </w:r>
      <w:r>
        <w:rPr>
          <w:rFonts w:ascii="Times New Roman" w:hAnsi="Times New Roman"/>
          <w:color w:val="000000"/>
          <w:sz w:val="24"/>
        </w:rPr>
        <w:t>социокультурному</w:t>
      </w:r>
      <w:r>
        <w:rPr>
          <w:rFonts w:ascii="Times New Roman" w:hAnsi="Times New Roman"/>
          <w:color w:val="000000"/>
          <w:sz w:val="24"/>
        </w:rPr>
        <w:t xml:space="preserve"> и эстетическому феномену, одному из высочайших достижений национальной культуры, закладывающих основы гражданственности и патриотизма, формирующих национально-культурную идентичность и способность к межэтническому диалогу; </w:t>
      </w:r>
    </w:p>
    <w:p w14:paraId="14000000">
      <w:pPr>
        <w:widowControl w:val="0"/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развитие потребности в чтении художественных произведений;</w:t>
      </w:r>
    </w:p>
    <w:p w14:paraId="15000000">
      <w:pPr>
        <w:widowControl w:val="0"/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формирование системы знаний о литературе как искусстве словесного образа, включая основы специальных литературоведческих знаний, необходимых для понимания, анализа  и интерпретации художественного произведения, в том числе воспринимать его в историко-культурном контексте, выстраивать сопоставления с произведениями других видов искусства;</w:t>
      </w:r>
    </w:p>
    <w:p w14:paraId="16000000">
      <w:pPr>
        <w:widowControl w:val="0"/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развитие читательских умений, интеллектуальных и творческих способностей, образного и логического мышления, эмоциональной отзывчивости, эстетического вкуса;  </w:t>
      </w:r>
    </w:p>
    <w:p w14:paraId="17000000">
      <w:pPr>
        <w:widowControl w:val="0"/>
        <w:numPr>
          <w:ilvl w:val="0"/>
          <w:numId w:val="4"/>
        </w:numPr>
        <w:spacing w:after="0" w:line="240" w:lineRule="auto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совершенствование речи на примере высоких образцов произведений художественной литературы, развитие умения создавать разные виды высказываний на литературную и свободную темы в устной и письменной форме (в том числе в жанре сочинения).</w:t>
      </w:r>
    </w:p>
    <w:p w14:paraId="18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Планируемые результаты освоения учебного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предмета. 11класс</w:t>
      </w:r>
    </w:p>
    <w:p w14:paraId="19000000">
      <w:pPr>
        <w:spacing w:after="0" w:line="240" w:lineRule="auto"/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 результаты:</w:t>
      </w:r>
    </w:p>
    <w:p w14:paraId="1A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осознание своей российской гражданской идентичности, воспитание патриотизма, уважения к истории Отечества, гордости за свой край, свою Родину, прошлое и настоящее многонационального народа России; знание истории, языка, культурного наследия народов России и человечества; усвоение традиционных ценностей многонационального российского общества; воспитание чувства ответственности и долга перед Родиной; </w:t>
      </w:r>
    </w:p>
    <w:p w14:paraId="1B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ответственное отношение к учению, готовности и </w:t>
      </w:r>
      <w:r>
        <w:rPr>
          <w:rFonts w:ascii="Times New Roman" w:hAnsi="Times New Roman"/>
          <w:sz w:val="24"/>
        </w:rPr>
        <w:t>способности</w:t>
      </w:r>
      <w:r>
        <w:rPr>
          <w:rFonts w:ascii="Times New Roman" w:hAnsi="Times New Roman"/>
          <w:sz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умения ориентироваться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 </w:t>
      </w:r>
    </w:p>
    <w:p w14:paraId="1C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целостное мировоззрение, соответствующее современному уровню развития науки и общественной практики, учитывающее социальное, культурное, языковое, духовное многообразие современного мира; </w:t>
      </w:r>
    </w:p>
    <w:p w14:paraId="1D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1E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1F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20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коммуникативные компетенции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 </w:t>
      </w:r>
    </w:p>
    <w:p w14:paraId="21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сформированность</w:t>
      </w:r>
      <w:r>
        <w:rPr>
          <w:rFonts w:ascii="Times New Roman" w:hAnsi="Times New Roman"/>
          <w:sz w:val="24"/>
        </w:rPr>
        <w:t xml:space="preserve"> ценности здорового и безопасного образа жизни; </w:t>
      </w:r>
    </w:p>
    <w:p w14:paraId="22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основы экологической культуры, соответствующее современному уровню экологического мышления, развитие опыта экологически   ориентированной рефлексивно-оценочной и практической деятельности в жизненных ситуациях; </w:t>
      </w:r>
    </w:p>
    <w:p w14:paraId="23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24000000">
      <w:pPr>
        <w:pStyle w:val="Style_1"/>
        <w:numPr>
          <w:ilvl w:val="0"/>
          <w:numId w:val="5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эстетическое  сознание через освоение художественного наследия народов России и мира, творческой деятельности эстетического характера.</w:t>
      </w:r>
    </w:p>
    <w:p w14:paraId="25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10"/>
        </w:rPr>
      </w:pPr>
    </w:p>
    <w:p w14:paraId="26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</w:t>
      </w:r>
      <w:r>
        <w:rPr>
          <w:rFonts w:ascii="Times New Roman" w:hAnsi="Times New Roman"/>
          <w:b w:val="1"/>
          <w:sz w:val="24"/>
        </w:rPr>
        <w:t>:</w:t>
      </w:r>
    </w:p>
    <w:p w14:paraId="27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мотивацию и расширять интересы своей познавательной деятельности; </w:t>
      </w:r>
    </w:p>
    <w:p w14:paraId="28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29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 </w:t>
      </w:r>
    </w:p>
    <w:p w14:paraId="2A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оценивать правильность выполнения учебной задачи, собственные возможности её решения; </w:t>
      </w:r>
    </w:p>
    <w:p w14:paraId="2B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2C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r>
        <w:rPr>
          <w:rFonts w:ascii="Times New Roman" w:hAnsi="Times New Roman"/>
          <w:sz w:val="24"/>
        </w:rPr>
        <w:t>логическое рассуждение</w:t>
      </w:r>
      <w:r>
        <w:rPr>
          <w:rFonts w:ascii="Times New Roman" w:hAnsi="Times New Roman"/>
          <w:sz w:val="24"/>
        </w:rPr>
        <w:t xml:space="preserve">, умозаключение (индуктивное, дедуктивное и по аналогии) и делать выводы; </w:t>
      </w:r>
    </w:p>
    <w:p w14:paraId="2D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2E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смысловое чтение; </w:t>
      </w:r>
    </w:p>
    <w:p w14:paraId="2F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30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речью; </w:t>
      </w:r>
    </w:p>
    <w:p w14:paraId="31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и развитие компетентности в области использования информационно-коммуникационных технологий (далее — </w:t>
      </w:r>
      <w:r>
        <w:rPr>
          <w:rFonts w:ascii="Times New Roman" w:hAnsi="Times New Roman"/>
          <w:sz w:val="24"/>
        </w:rPr>
        <w:t>ИКТ-компетенции</w:t>
      </w:r>
      <w:r>
        <w:rPr>
          <w:rFonts w:ascii="Times New Roman" w:hAnsi="Times New Roman"/>
          <w:sz w:val="24"/>
        </w:rPr>
        <w:t xml:space="preserve">); </w:t>
      </w:r>
    </w:p>
    <w:p w14:paraId="32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</w:t>
      </w:r>
    </w:p>
    <w:p w14:paraId="33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Предметные:</w:t>
      </w:r>
    </w:p>
    <w:p w14:paraId="34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</w:t>
      </w:r>
      <w:r>
        <w:rPr>
          <w:rFonts w:ascii="Times New Roman" w:hAnsi="Times New Roman"/>
          <w:sz w:val="24"/>
        </w:rPr>
        <w:t>многоаспектного</w:t>
      </w:r>
      <w:r>
        <w:rPr>
          <w:rFonts w:ascii="Times New Roman" w:hAnsi="Times New Roman"/>
          <w:sz w:val="24"/>
        </w:rPr>
        <w:t xml:space="preserve"> диалога; </w:t>
      </w:r>
    </w:p>
    <w:p w14:paraId="35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понимание литературы как одной из основных национально-культурных ценностей народа, как особого способа познания жизни; </w:t>
      </w:r>
    </w:p>
    <w:p w14:paraId="36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 </w:t>
      </w:r>
    </w:p>
    <w:p w14:paraId="37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воспитание квалифицированного читателя со сформированным эстетическим вкусом, способного аргументировать своё мнение и излагать его устно и письменно с учётом возможностей различных жанров высказывания — аналитического и интерпретирующего характера, участвовать в обсуждении прочитанного, сознательно планировать своё </w:t>
      </w:r>
      <w:r>
        <w:rPr>
          <w:rFonts w:ascii="Times New Roman" w:hAnsi="Times New Roman"/>
          <w:sz w:val="24"/>
        </w:rPr>
        <w:t>досуговое</w:t>
      </w:r>
      <w:r>
        <w:rPr>
          <w:rFonts w:ascii="Times New Roman" w:hAnsi="Times New Roman"/>
          <w:sz w:val="24"/>
        </w:rPr>
        <w:t xml:space="preserve"> чтение; </w:t>
      </w:r>
    </w:p>
    <w:p w14:paraId="38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способности понимать литературные художественные произведения, отражающие разные этнокультурные традиции; </w:t>
      </w:r>
    </w:p>
    <w:p w14:paraId="39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различными видами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художественность воспроизведения современной автору действительности в литературном произведении, воспринимать прочитанное не только на эмоциональном уровне, но и на уровне интеллектуального осмысления.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изучения учебного предмета «Литература» на уровне среднего общего образования выпускник </w:t>
      </w:r>
      <w:r>
        <w:rPr>
          <w:rFonts w:ascii="Times New Roman" w:hAnsi="Times New Roman"/>
          <w:b w:val="1"/>
          <w:sz w:val="24"/>
        </w:rPr>
        <w:t>на базовом уровне научится</w:t>
      </w:r>
      <w:r>
        <w:rPr>
          <w:rFonts w:ascii="Times New Roman" w:hAnsi="Times New Roman"/>
          <w:sz w:val="24"/>
        </w:rPr>
        <w:t xml:space="preserve">: </w:t>
      </w:r>
    </w:p>
    <w:p w14:paraId="3B000000">
      <w:pPr>
        <w:pStyle w:val="Style_1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демонстрировать знание ключевых произведений русской, родной и мировой литературы, приводя примеры двух (или более) текстов, затрагивающих общие темы или проблемы; </w:t>
      </w:r>
    </w:p>
    <w:p w14:paraId="3C000000">
      <w:pPr>
        <w:pStyle w:val="Style_1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устной и письменной форме обобщать и анализировать свой читательский опыт, а именно: </w:t>
      </w:r>
    </w:p>
    <w:p w14:paraId="3D000000">
      <w:pPr>
        <w:pStyle w:val="Style_1"/>
        <w:numPr>
          <w:ilvl w:val="1"/>
          <w:numId w:val="8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обосновывать выбор художественного произведения для анализа, приводя в качестве </w:t>
      </w:r>
      <w:r>
        <w:rPr>
          <w:rFonts w:ascii="Times New Roman" w:hAnsi="Times New Roman"/>
          <w:sz w:val="24"/>
        </w:rPr>
        <w:t>аргумента</w:t>
      </w:r>
      <w:r>
        <w:rPr>
          <w:rFonts w:ascii="Times New Roman" w:hAnsi="Times New Roman"/>
          <w:sz w:val="24"/>
        </w:rPr>
        <w:t xml:space="preserve"> как тему (темы) произведения, так и его проблематику (скрытые в нём смыслы и подтексты); </w:t>
      </w:r>
    </w:p>
    <w:p w14:paraId="3E000000">
      <w:pPr>
        <w:pStyle w:val="Style_1"/>
        <w:numPr>
          <w:ilvl w:val="1"/>
          <w:numId w:val="8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использовать для раскрытия тезисов своего высказывания указание на фрагменты произведения, носящие проблемный характер и требующие анализа; </w:t>
      </w:r>
    </w:p>
    <w:p w14:paraId="3F000000">
      <w:pPr>
        <w:pStyle w:val="Style_1"/>
        <w:numPr>
          <w:ilvl w:val="1"/>
          <w:numId w:val="8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давать объективное изложение текста: характеризуя произведение, выделять две (или более) основные темы или идеи произведения, показывать их развитие в ходе сюжета, их взаимодействие и взаимовлияние, в итоге раскрывая сложность художественного мира произведения; </w:t>
      </w:r>
    </w:p>
    <w:p w14:paraId="40000000">
      <w:pPr>
        <w:pStyle w:val="Style_1"/>
        <w:numPr>
          <w:ilvl w:val="1"/>
          <w:numId w:val="8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анализировать жанрово-родовой выбор автора: раскрывать особенности композиции, развития сюжета и связи различных элементов в художественном мире произведения: места и времени действия, способов изображения действия и его развития, приёмов введения персонажей и средств раскрытия и/или развития их характеров; </w:t>
      </w:r>
    </w:p>
    <w:p w14:paraId="41000000">
      <w:pPr>
        <w:pStyle w:val="Style_1"/>
        <w:numPr>
          <w:ilvl w:val="1"/>
          <w:numId w:val="8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определять контекстуальное значение слов и фраз, используемых в художественном произведении (включая переносные и </w:t>
      </w:r>
      <w:r>
        <w:rPr>
          <w:rFonts w:ascii="Times New Roman" w:hAnsi="Times New Roman"/>
          <w:sz w:val="24"/>
        </w:rPr>
        <w:t>коннотативные</w:t>
      </w:r>
      <w:r>
        <w:rPr>
          <w:rFonts w:ascii="Times New Roman" w:hAnsi="Times New Roman"/>
          <w:sz w:val="24"/>
        </w:rPr>
        <w:t xml:space="preserve"> значения), оценивать их художественную выразительность с точки зрения новизны, эмоциональной и смысловой наполненности, эстетической значимости; </w:t>
      </w:r>
    </w:p>
    <w:p w14:paraId="42000000">
      <w:pPr>
        <w:pStyle w:val="Style_1"/>
        <w:numPr>
          <w:ilvl w:val="1"/>
          <w:numId w:val="8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анализировать авторский выбор определённых композиционных решений, раскрывая, как расположение и взаимосвязь определённых частей текста способствуют формированию всей структуры произведения и обусловливают эстетическое воздействие на читателя (например, выбор определённого зачина и концовки произведения, выбор между счастливой или трагической развязкой, открытым или закрытым финалом); </w:t>
      </w:r>
    </w:p>
    <w:p w14:paraId="43000000">
      <w:pPr>
        <w:pStyle w:val="Style_1"/>
        <w:numPr>
          <w:ilvl w:val="1"/>
          <w:numId w:val="8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анализировать случаи, когда для осмысления точки зрения автора и/ или героев требуется отличать то, что прямо заявлено в тексте, от того, что действительно подразумевается (например, сатира, сарказм, ирония или гипербола); </w:t>
      </w:r>
    </w:p>
    <w:p w14:paraId="44000000">
      <w:pPr>
        <w:pStyle w:val="Style_1"/>
        <w:numPr>
          <w:ilvl w:val="0"/>
          <w:numId w:val="7"/>
        </w:numPr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осуществлять следующую продуктивную деятельность: </w:t>
      </w:r>
    </w:p>
    <w:p w14:paraId="45000000">
      <w:pPr>
        <w:pStyle w:val="Style_1"/>
        <w:numPr>
          <w:ilvl w:val="1"/>
          <w:numId w:val="9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давать развёрнутые ответы на вопросы об изучаемом на уроке произведении или создавать небольшие рецензии на самостоятельно прочитанные произведения, демонстрируя целостное восприятие художественного мира произведения, понимание принадлежности произведения к литературному направлению (течению) и культурно-исторической эпохе (периоду); </w:t>
      </w:r>
    </w:p>
    <w:p w14:paraId="46000000">
      <w:pPr>
        <w:pStyle w:val="Style_1"/>
        <w:numPr>
          <w:ilvl w:val="1"/>
          <w:numId w:val="9"/>
        </w:numPr>
        <w:spacing w:after="0" w:line="240" w:lineRule="auto"/>
        <w:ind w:hanging="284" w:left="99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выполнять проектные работы по литературе и искусству, предлагать собственные обоснованные интерпретации литературных произведений. </w:t>
      </w:r>
    </w:p>
    <w:p w14:paraId="4700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Выпускник </w:t>
      </w:r>
      <w:r>
        <w:rPr>
          <w:rFonts w:ascii="Times New Roman" w:hAnsi="Times New Roman"/>
          <w:b w:val="1"/>
          <w:i w:val="1"/>
          <w:sz w:val="24"/>
        </w:rPr>
        <w:t>получит возможность научиться:</w:t>
      </w:r>
    </w:p>
    <w:p w14:paraId="48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 давать историко-культурный комментарий к тексту произведения (в том числе и с использованием ресурсов музея, специализированной библиотеки, исторических документов и т. п.); </w:t>
      </w:r>
    </w:p>
    <w:p w14:paraId="49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анализировать художественное произведение в сочетании воплощения в нём объективных законов литературного развития и субъективных черт авторской индивидуальности; </w:t>
      </w:r>
    </w:p>
    <w:p w14:paraId="4A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анализировать художественное произведение во взаимосвязи литературы с другими областями гуманитарного знания (философией, историей, психологией и др.); </w:t>
      </w:r>
    </w:p>
    <w:p w14:paraId="4B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анализировать одну из интерпретаций эпического, драматического или лирического произведения (например, кинопостановку или театральную постановку; запись художественного чтения; серию иллюстраций к произведению), оценивая то, как интерпретируется исходный текст. </w:t>
      </w:r>
    </w:p>
    <w:p w14:paraId="4C000000">
      <w:p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Выпускник </w:t>
      </w:r>
      <w:r>
        <w:rPr>
          <w:rFonts w:ascii="Times New Roman" w:hAnsi="Times New Roman"/>
          <w:b w:val="1"/>
          <w:i w:val="1"/>
          <w:sz w:val="24"/>
        </w:rPr>
        <w:t>получит возможность узнать:</w:t>
      </w:r>
    </w:p>
    <w:p w14:paraId="4D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 месте и значении русской литературы в мировой литературе; </w:t>
      </w:r>
    </w:p>
    <w:p w14:paraId="4E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 произведениях новейшей отечественной и мировой литературы; </w:t>
      </w:r>
    </w:p>
    <w:p w14:paraId="4F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 важнейших литературных ресурсах, в том числе в Интернете; </w:t>
      </w:r>
    </w:p>
    <w:p w14:paraId="50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об историко-культурном подходе в литературоведении; </w:t>
      </w:r>
    </w:p>
    <w:p w14:paraId="51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об историко-литературном процессе XIX и XX веков; </w:t>
      </w:r>
    </w:p>
    <w:p w14:paraId="52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о наиболее ярких или характерных чертах литературных направлений или течений (реализм, романтизм, символизм и т. п.);   </w:t>
      </w:r>
    </w:p>
    <w:p w14:paraId="53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 xml:space="preserve">имена ведущих писателей, особенно значимые факты их творческой биографии, названия ключевых произведений, имена героев, ставших «вечными образами» или именами нарицательными в общемировой и отечественной культуре, например: </w:t>
      </w:r>
      <w:r>
        <w:rPr>
          <w:rFonts w:ascii="Times New Roman" w:hAnsi="Times New Roman"/>
          <w:i w:val="1"/>
          <w:sz w:val="24"/>
        </w:rPr>
        <w:t xml:space="preserve">Ф. М. Достоевский, М. А. Булгаков, А. И. Солженицын, Ф. Кафка, Э.-М. Ремарк; Дон Кихот, Гамлет, Манилов, Обломов, «человек в футляре» и т. п.; </w:t>
      </w:r>
    </w:p>
    <w:p w14:paraId="54000000">
      <w:pPr>
        <w:pStyle w:val="Style_1"/>
        <w:numPr>
          <w:ilvl w:val="0"/>
          <w:numId w:val="6"/>
        </w:numPr>
        <w:spacing w:after="0" w:line="240" w:lineRule="auto"/>
        <w:ind/>
        <w:jc w:val="both"/>
        <w:rPr>
          <w:rFonts w:ascii="Times New Roman" w:hAnsi="Times New Roman"/>
          <w:i w:val="1"/>
          <w:sz w:val="24"/>
        </w:rPr>
      </w:pPr>
      <w:r>
        <w:rPr>
          <w:rFonts w:ascii="Times New Roman" w:hAnsi="Times New Roman"/>
          <w:i w:val="1"/>
          <w:sz w:val="24"/>
        </w:rPr>
        <w:t>о соотношении и взаимосвязях литературы с историческим периодом, эпохой (например, футуризм и эпоха технического прогресса в начале ХХ века и т. п.).</w:t>
      </w:r>
    </w:p>
    <w:p w14:paraId="55000000">
      <w:pPr>
        <w:spacing w:after="0" w:line="240" w:lineRule="auto"/>
        <w:ind/>
        <w:jc w:val="center"/>
        <w:rPr>
          <w:rFonts w:ascii="Times New Roman" w:hAnsi="Times New Roman"/>
          <w:b w:val="1"/>
          <w:sz w:val="16"/>
        </w:rPr>
      </w:pPr>
    </w:p>
    <w:p w14:paraId="5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Содержание учебного предмета, </w:t>
      </w:r>
      <w:r>
        <w:rPr>
          <w:rFonts w:ascii="Times New Roman" w:hAnsi="Times New Roman"/>
          <w:b w:val="1"/>
          <w:sz w:val="24"/>
        </w:rPr>
        <w:t>11 класс</w:t>
      </w:r>
    </w:p>
    <w:p w14:paraId="5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Введение. Изучение языка художественной литературы </w:t>
      </w:r>
      <w:r>
        <w:rPr>
          <w:rFonts w:ascii="Times New Roman" w:hAnsi="Times New Roman"/>
          <w:color w:val="000000"/>
          <w:sz w:val="24"/>
        </w:rPr>
        <w:t xml:space="preserve">Анализ художественного текста. Понятие поэтического </w:t>
      </w:r>
      <w:r>
        <w:rPr>
          <w:rFonts w:ascii="Times New Roman" w:hAnsi="Times New Roman"/>
          <w:color w:val="000000"/>
          <w:sz w:val="24"/>
        </w:rPr>
        <w:t>языка</w:t>
      </w:r>
      <w:r>
        <w:rPr>
          <w:rFonts w:ascii="Times New Roman" w:hAnsi="Times New Roman"/>
          <w:color w:val="000000"/>
          <w:sz w:val="24"/>
        </w:rPr>
        <w:t>.Т</w:t>
      </w:r>
      <w:r>
        <w:rPr>
          <w:rFonts w:ascii="Times New Roman" w:hAnsi="Times New Roman"/>
          <w:color w:val="000000"/>
          <w:sz w:val="24"/>
        </w:rPr>
        <w:t>еория</w:t>
      </w:r>
      <w:r>
        <w:rPr>
          <w:rFonts w:ascii="Times New Roman" w:hAnsi="Times New Roman"/>
          <w:color w:val="000000"/>
          <w:sz w:val="24"/>
        </w:rPr>
        <w:t>. Художественный текст. Поэтический язык.</w:t>
      </w:r>
    </w:p>
    <w:p w14:paraId="5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Мировая  литература рубежа 19-20 вв. </w:t>
      </w:r>
      <w:r>
        <w:rPr>
          <w:rFonts w:ascii="Times New Roman" w:hAnsi="Times New Roman"/>
          <w:color w:val="000000"/>
          <w:sz w:val="24"/>
        </w:rPr>
        <w:t>Содержание понятия «мировая литература» Характерные черты.</w:t>
      </w:r>
      <w:r>
        <w:rPr>
          <w:rFonts w:ascii="Times New Roman" w:hAnsi="Times New Roman"/>
          <w:color w:val="000000"/>
          <w:sz w:val="24"/>
        </w:rPr>
        <w:t xml:space="preserve"> .</w:t>
      </w:r>
      <w:r>
        <w:rPr>
          <w:rFonts w:ascii="Times New Roman" w:hAnsi="Times New Roman"/>
          <w:color w:val="000000"/>
          <w:sz w:val="24"/>
        </w:rPr>
        <w:t xml:space="preserve"> Т.-С.Элиот, Э.-М. Ремарк. Жизнь и творчество, судьба и творчество. </w:t>
      </w:r>
    </w:p>
    <w:p w14:paraId="5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Русская литература начала 20 века Л</w:t>
      </w:r>
      <w:r>
        <w:rPr>
          <w:rFonts w:ascii="Times New Roman" w:hAnsi="Times New Roman"/>
          <w:color w:val="000000"/>
          <w:sz w:val="24"/>
        </w:rPr>
        <w:t xml:space="preserve">итературные искания и </w:t>
      </w:r>
      <w:r>
        <w:rPr>
          <w:rFonts w:ascii="Times New Roman" w:hAnsi="Times New Roman"/>
          <w:color w:val="000000"/>
          <w:sz w:val="24"/>
        </w:rPr>
        <w:t>направленияфилософской</w:t>
      </w:r>
      <w:r>
        <w:rPr>
          <w:rFonts w:ascii="Times New Roman" w:hAnsi="Times New Roman"/>
          <w:color w:val="000000"/>
          <w:sz w:val="24"/>
        </w:rPr>
        <w:t xml:space="preserve"> мысли. Золотой и серебряный век русской литературы. Своеобразие реализма в русской литературе начала 20 </w:t>
      </w:r>
      <w:r>
        <w:rPr>
          <w:rFonts w:ascii="Times New Roman" w:hAnsi="Times New Roman"/>
          <w:color w:val="000000"/>
          <w:sz w:val="24"/>
        </w:rPr>
        <w:t>века</w:t>
      </w:r>
      <w:r>
        <w:rPr>
          <w:rFonts w:ascii="Times New Roman" w:hAnsi="Times New Roman"/>
          <w:color w:val="000000"/>
          <w:sz w:val="24"/>
        </w:rPr>
        <w:t>.Р</w:t>
      </w:r>
      <w:r>
        <w:rPr>
          <w:rFonts w:ascii="Times New Roman" w:hAnsi="Times New Roman"/>
          <w:color w:val="000000"/>
          <w:sz w:val="24"/>
        </w:rPr>
        <w:t>еализм</w:t>
      </w:r>
      <w:r>
        <w:rPr>
          <w:rFonts w:ascii="Times New Roman" w:hAnsi="Times New Roman"/>
          <w:color w:val="000000"/>
          <w:sz w:val="24"/>
        </w:rPr>
        <w:t xml:space="preserve"> и модернизм, разнообразие литературных стилей, школ, групп.</w:t>
      </w:r>
    </w:p>
    <w:p w14:paraId="5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Иван Алексеевич Бунин </w:t>
      </w:r>
      <w:r>
        <w:rPr>
          <w:rFonts w:ascii="Times New Roman" w:hAnsi="Times New Roman"/>
          <w:color w:val="000000"/>
          <w:sz w:val="24"/>
        </w:rPr>
        <w:t xml:space="preserve">Традиции русской классики в поэзии. Лирическая проза писателя. Философская направленность творчества. Тема России и тема любви. Эстетическое кредо </w:t>
      </w:r>
      <w:r>
        <w:rPr>
          <w:rFonts w:ascii="Times New Roman" w:hAnsi="Times New Roman"/>
          <w:color w:val="000000"/>
          <w:sz w:val="24"/>
        </w:rPr>
        <w:t>писателя</w:t>
      </w:r>
      <w:r>
        <w:rPr>
          <w:rFonts w:ascii="Times New Roman" w:hAnsi="Times New Roman"/>
          <w:color w:val="000000"/>
          <w:sz w:val="24"/>
        </w:rPr>
        <w:t>.Т</w:t>
      </w:r>
      <w:r>
        <w:rPr>
          <w:rFonts w:ascii="Times New Roman" w:hAnsi="Times New Roman"/>
          <w:color w:val="000000"/>
          <w:sz w:val="24"/>
        </w:rPr>
        <w:t>онкий</w:t>
      </w:r>
      <w:r>
        <w:rPr>
          <w:rFonts w:ascii="Times New Roman" w:hAnsi="Times New Roman"/>
          <w:color w:val="000000"/>
          <w:sz w:val="24"/>
        </w:rPr>
        <w:t xml:space="preserve"> лиризм пейзажной поэзии Бунина, изысканность словесного рисунка, колорита, сложная гамма настроений. Философичность и лаконизм поэтической мысли. Традиции русской классической поэзии в лирике Бунина.</w:t>
      </w:r>
    </w:p>
    <w:p w14:paraId="5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Рассказы: «Господин из Сан-Франциско», «Чистый понедельник». Своеобразие лирического повествования в прозе И. А. Бунина. Мотив увядания и запустения дворянских гнезд. Предчувствие гибели традиционного крестьянского уклада. Обращение писателя к широчайшим социально-философским обобщениям в рассказе «Господин из Сан-Франциско». Психологизм </w:t>
      </w:r>
      <w:r>
        <w:rPr>
          <w:rFonts w:ascii="Times New Roman" w:hAnsi="Times New Roman"/>
          <w:color w:val="000000"/>
          <w:sz w:val="24"/>
        </w:rPr>
        <w:t>бунинской</w:t>
      </w:r>
      <w:r>
        <w:rPr>
          <w:rFonts w:ascii="Times New Roman" w:hAnsi="Times New Roman"/>
          <w:color w:val="000000"/>
          <w:sz w:val="24"/>
        </w:rPr>
        <w:t xml:space="preserve"> прозы и особенности «внешней изобразительности».</w:t>
      </w:r>
    </w:p>
    <w:p w14:paraId="5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Тема любви в рассказах писателя. Поэтичность женских образов. Мотив памяти и тема России в </w:t>
      </w:r>
      <w:r>
        <w:rPr>
          <w:rFonts w:ascii="Times New Roman" w:hAnsi="Times New Roman"/>
          <w:color w:val="000000"/>
          <w:sz w:val="24"/>
        </w:rPr>
        <w:t>бунинской</w:t>
      </w:r>
      <w:r>
        <w:rPr>
          <w:rFonts w:ascii="Times New Roman" w:hAnsi="Times New Roman"/>
          <w:color w:val="000000"/>
          <w:sz w:val="24"/>
        </w:rPr>
        <w:t xml:space="preserve"> прозе. Своеобразие художественной манеры И. А. Бунина.</w:t>
      </w:r>
    </w:p>
    <w:p w14:paraId="5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Александр Иванович Куприн.</w:t>
      </w:r>
      <w:r>
        <w:rPr>
          <w:rFonts w:ascii="Times New Roman" w:hAnsi="Times New Roman"/>
          <w:color w:val="000000"/>
          <w:sz w:val="24"/>
        </w:rPr>
        <w:t xml:space="preserve"> Жизнь и творчество, личность писателя. Повести «Поединок», «Олеся», рассказ «Гранатовый браслет» (одно из произведений по выбору). Поэтическое изображение природы в повести «Олеся», богатство духовного мира героини. Мечты Олеси и реальная жизнь деревни и ее обитателей. Толстовские традиции в прозе Куприна. Проблема самопознания личности в повести </w:t>
      </w:r>
      <w:r>
        <w:rPr>
          <w:rFonts w:ascii="Times New Roman" w:hAnsi="Times New Roman"/>
          <w:color w:val="000000"/>
          <w:sz w:val="24"/>
        </w:rPr>
        <w:t xml:space="preserve">«Поединок». Смысл названия повести. Гуманистическая позиция автора. Трагизм любовной темы в повестях «Олеся», «Поединок». Любовь как высшая ценность мира в рассказе «Гранатовый браслет». Трагическая история любви </w:t>
      </w:r>
      <w:r>
        <w:rPr>
          <w:rFonts w:ascii="Times New Roman" w:hAnsi="Times New Roman"/>
          <w:color w:val="000000"/>
          <w:sz w:val="24"/>
        </w:rPr>
        <w:t>Желткова</w:t>
      </w:r>
      <w:r>
        <w:rPr>
          <w:rFonts w:ascii="Times New Roman" w:hAnsi="Times New Roman"/>
          <w:color w:val="000000"/>
          <w:sz w:val="24"/>
        </w:rPr>
        <w:t xml:space="preserve"> и пробуждение души Веры Шейной. Поэтика рассказа. Символическое звучание детали в прозе Куприна. Роль сюжета в повестях и рассказах писателя. Традиции русской психологической прозы в творчестве А. И. Куприна. Куприн-мастер рассказа. </w:t>
      </w:r>
    </w:p>
    <w:p w14:paraId="5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«Юнкера», «</w:t>
      </w:r>
      <w:r>
        <w:rPr>
          <w:rFonts w:ascii="Times New Roman" w:hAnsi="Times New Roman"/>
          <w:color w:val="000000"/>
          <w:sz w:val="24"/>
        </w:rPr>
        <w:t>Жанета</w:t>
      </w:r>
      <w:r>
        <w:rPr>
          <w:rFonts w:ascii="Times New Roman" w:hAnsi="Times New Roman"/>
          <w:color w:val="000000"/>
          <w:sz w:val="24"/>
        </w:rPr>
        <w:t>»</w:t>
      </w:r>
    </w:p>
    <w:p w14:paraId="5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Контроль: </w:t>
      </w:r>
      <w:r>
        <w:rPr>
          <w:rFonts w:ascii="Times New Roman" w:hAnsi="Times New Roman"/>
          <w:color w:val="000000"/>
          <w:sz w:val="24"/>
        </w:rPr>
        <w:t>контрольное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сочиенение</w:t>
      </w:r>
      <w:r>
        <w:rPr>
          <w:rFonts w:ascii="Times New Roman" w:hAnsi="Times New Roman"/>
          <w:color w:val="000000"/>
          <w:sz w:val="24"/>
        </w:rPr>
        <w:t xml:space="preserve"> по творчеству И.А.Бунина и А.И.Куприна..</w:t>
      </w:r>
    </w:p>
    <w:p w14:paraId="6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Леонид Николаевич Андреев </w:t>
      </w:r>
      <w:r>
        <w:rPr>
          <w:rFonts w:ascii="Times New Roman" w:hAnsi="Times New Roman"/>
          <w:color w:val="000000"/>
          <w:sz w:val="24"/>
        </w:rPr>
        <w:t>Жизнь и судьба. На перепутьях реализма и модернизма. Андреев и символизм. Писатель-экспрессионист. Рассказ «Большой шлем». Трагический смысл финала рассказа.</w:t>
      </w:r>
    </w:p>
    <w:p w14:paraId="6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Иван Сергеевич Шмелёв. </w:t>
      </w:r>
      <w:r>
        <w:rPr>
          <w:rFonts w:ascii="Times New Roman" w:hAnsi="Times New Roman"/>
          <w:color w:val="000000"/>
          <w:sz w:val="24"/>
        </w:rPr>
        <w:t>Трагедия писателя. Начало творческого пути. Повесть «Солнце мертвых». Творческая индивидуальность. Язык произведений Шмелева.</w:t>
      </w:r>
    </w:p>
    <w:p w14:paraId="6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Борис Константинович  Зайцев </w:t>
      </w:r>
      <w:r>
        <w:rPr>
          <w:rFonts w:ascii="Times New Roman" w:hAnsi="Times New Roman"/>
          <w:color w:val="000000"/>
          <w:sz w:val="24"/>
        </w:rPr>
        <w:t>Память о России. Особенности религиозного сознания. Художественный мир писателя. «Преподобный Сергий Радонежский». Беллетризованные биографии.</w:t>
      </w:r>
    </w:p>
    <w:p w14:paraId="6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Аркадий Тимофеевич Аверченко.</w:t>
      </w:r>
      <w:r>
        <w:rPr>
          <w:rFonts w:ascii="Times New Roman" w:hAnsi="Times New Roman"/>
          <w:color w:val="000000"/>
          <w:sz w:val="24"/>
        </w:rPr>
        <w:t> Журнал «</w:t>
      </w:r>
      <w:r>
        <w:rPr>
          <w:rFonts w:ascii="Times New Roman" w:hAnsi="Times New Roman"/>
          <w:color w:val="000000"/>
          <w:sz w:val="24"/>
        </w:rPr>
        <w:t>Сатирикон</w:t>
      </w:r>
      <w:r>
        <w:rPr>
          <w:rFonts w:ascii="Times New Roman" w:hAnsi="Times New Roman"/>
          <w:color w:val="000000"/>
          <w:sz w:val="24"/>
        </w:rPr>
        <w:t>». Жизнеутверждающий юмор и сатира писателя. Рассказы «Дюжина ножей в спину революции»</w:t>
      </w:r>
      <w:r>
        <w:rPr>
          <w:rFonts w:ascii="Times New Roman" w:hAnsi="Times New Roman"/>
          <w:color w:val="000000"/>
          <w:sz w:val="24"/>
        </w:rPr>
        <w:t>.Р</w:t>
      </w:r>
      <w:r>
        <w:rPr>
          <w:rFonts w:ascii="Times New Roman" w:hAnsi="Times New Roman"/>
          <w:color w:val="000000"/>
          <w:sz w:val="24"/>
        </w:rPr>
        <w:t>ассказы. Развитие представлений об иронии и пародии.</w:t>
      </w:r>
    </w:p>
    <w:p w14:paraId="6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Тэффи. </w:t>
      </w:r>
      <w:r>
        <w:rPr>
          <w:rFonts w:ascii="Times New Roman" w:hAnsi="Times New Roman"/>
          <w:color w:val="000000"/>
          <w:sz w:val="24"/>
        </w:rPr>
        <w:t>Художественный мир. Юмористические образы рассказов Тэффи. Мысли о России. Оценка таланта писательницы современниками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р</w:t>
      </w:r>
      <w:r>
        <w:rPr>
          <w:rFonts w:ascii="Times New Roman" w:hAnsi="Times New Roman"/>
          <w:color w:val="000000"/>
          <w:sz w:val="24"/>
        </w:rPr>
        <w:t>азличие юмора и сатиры А.Т.Аверченко и Тэффи.</w:t>
      </w:r>
    </w:p>
    <w:p w14:paraId="6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Владимир Владимирович  Набоков </w:t>
      </w:r>
      <w:r>
        <w:rPr>
          <w:rFonts w:ascii="Times New Roman" w:hAnsi="Times New Roman"/>
          <w:color w:val="000000"/>
          <w:sz w:val="24"/>
        </w:rPr>
        <w:t>Память о России. Начало творчества. Классические традиции в романах писателя. Язык и стилистическая индивидуальность. Роман «Машенька». Феномен языка Набокова.</w:t>
      </w:r>
    </w:p>
    <w:p w14:paraId="6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Особенности поэзии начала 20 века </w:t>
      </w:r>
      <w:r>
        <w:rPr>
          <w:rFonts w:ascii="Times New Roman" w:hAnsi="Times New Roman"/>
          <w:color w:val="000000"/>
          <w:sz w:val="24"/>
        </w:rPr>
        <w:t>Художественные открытия поэзии начала 20 века. Своеобразие поэтического почерка. Темы творчества. Образ Родины. Лирический герой. Творческие искания.</w:t>
      </w:r>
    </w:p>
    <w:p w14:paraId="6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Русский символизм</w:t>
      </w:r>
      <w:r>
        <w:rPr>
          <w:rFonts w:ascii="Times New Roman" w:hAnsi="Times New Roman"/>
          <w:color w:val="000000"/>
          <w:sz w:val="24"/>
        </w:rPr>
        <w:t xml:space="preserve">. Разнообразие творческих индивидуальностей в поэзии серебряного </w:t>
      </w:r>
      <w:r>
        <w:rPr>
          <w:rFonts w:ascii="Times New Roman" w:hAnsi="Times New Roman"/>
          <w:color w:val="000000"/>
          <w:sz w:val="24"/>
        </w:rPr>
        <w:t>века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Э</w:t>
      </w:r>
      <w:r>
        <w:rPr>
          <w:rFonts w:ascii="Times New Roman" w:hAnsi="Times New Roman"/>
          <w:color w:val="000000"/>
          <w:sz w:val="24"/>
        </w:rPr>
        <w:t>стетические</w:t>
      </w:r>
      <w:r>
        <w:rPr>
          <w:rFonts w:ascii="Times New Roman" w:hAnsi="Times New Roman"/>
          <w:color w:val="000000"/>
          <w:sz w:val="24"/>
        </w:rPr>
        <w:t xml:space="preserve"> программы модернистских объединений.</w:t>
      </w:r>
    </w:p>
    <w:p w14:paraId="6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Валерий Яковлевич Брюсов.</w:t>
      </w:r>
      <w:r>
        <w:rPr>
          <w:rFonts w:ascii="Times New Roman" w:hAnsi="Times New Roman"/>
          <w:color w:val="000000"/>
          <w:sz w:val="24"/>
        </w:rPr>
        <w:t xml:space="preserve"> Слово о поэте. Стихотворения: «Творчество», «Юному </w:t>
      </w:r>
    </w:p>
    <w:p w14:paraId="6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поэту», «Антоний», «Сумерки», «Я</w:t>
      </w:r>
      <w:r>
        <w:rPr>
          <w:rFonts w:ascii="Times New Roman" w:hAnsi="Times New Roman"/>
          <w:color w:val="000000"/>
          <w:sz w:val="24"/>
        </w:rPr>
        <w:t xml:space="preserve">».. </w:t>
      </w:r>
      <w:r>
        <w:rPr>
          <w:rFonts w:ascii="Times New Roman" w:hAnsi="Times New Roman"/>
          <w:color w:val="000000"/>
          <w:sz w:val="24"/>
        </w:rPr>
        <w:t xml:space="preserve">Брюсов как основоположник символизма в русской поэзии. Сквозные темы поэзии Брюсова — урбанизм, история, смена культур, мотивы научной поэзии. Рационализм, </w:t>
      </w:r>
      <w:r>
        <w:rPr>
          <w:rFonts w:ascii="Times New Roman" w:hAnsi="Times New Roman"/>
          <w:color w:val="000000"/>
          <w:sz w:val="24"/>
        </w:rPr>
        <w:t>отточенность</w:t>
      </w:r>
      <w:r>
        <w:rPr>
          <w:rFonts w:ascii="Times New Roman" w:hAnsi="Times New Roman"/>
          <w:color w:val="000000"/>
          <w:sz w:val="24"/>
        </w:rPr>
        <w:t xml:space="preserve"> образов и стиля.</w:t>
      </w:r>
    </w:p>
    <w:p w14:paraId="6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Константин Дмитриевич Бальмонт.</w:t>
      </w:r>
      <w:r>
        <w:rPr>
          <w:rFonts w:ascii="Times New Roman" w:hAnsi="Times New Roman"/>
          <w:color w:val="000000"/>
          <w:sz w:val="24"/>
        </w:rPr>
        <w:t> Слово о поэте. Стихотворения. «Сонеты солнца», «Придорожные травы», «Я не знаю мудрости», «Я мечтою ловил уходящие тени», «Лунный луч», «Фантазия». Шумный успех ранних книг К. Бальмонта: «Будем как солнце», «Только любовь», «</w:t>
      </w:r>
      <w:r>
        <w:rPr>
          <w:rFonts w:ascii="Times New Roman" w:hAnsi="Times New Roman"/>
          <w:color w:val="000000"/>
          <w:sz w:val="24"/>
        </w:rPr>
        <w:t>Семицветник</w:t>
      </w:r>
      <w:r>
        <w:rPr>
          <w:rFonts w:ascii="Times New Roman" w:hAnsi="Times New Roman"/>
          <w:color w:val="000000"/>
          <w:sz w:val="24"/>
        </w:rPr>
        <w:t xml:space="preserve">». Поэзия как выразительница «говора стихий». </w:t>
      </w:r>
      <w:r>
        <w:rPr>
          <w:rFonts w:ascii="Times New Roman" w:hAnsi="Times New Roman"/>
          <w:color w:val="000000"/>
          <w:sz w:val="24"/>
        </w:rPr>
        <w:t>Цветопись</w:t>
      </w:r>
      <w:r>
        <w:rPr>
          <w:rFonts w:ascii="Times New Roman" w:hAnsi="Times New Roman"/>
          <w:color w:val="000000"/>
          <w:sz w:val="24"/>
        </w:rPr>
        <w:t xml:space="preserve"> и звукопись поэзии Бальмонта. Интерес к </w:t>
      </w:r>
      <w:r>
        <w:rPr>
          <w:rFonts w:ascii="Times New Roman" w:hAnsi="Times New Roman"/>
          <w:color w:val="000000"/>
          <w:sz w:val="24"/>
        </w:rPr>
        <w:t>древнеславян-скому</w:t>
      </w:r>
      <w:r>
        <w:rPr>
          <w:rFonts w:ascii="Times New Roman" w:hAnsi="Times New Roman"/>
          <w:color w:val="000000"/>
          <w:sz w:val="24"/>
        </w:rPr>
        <w:t xml:space="preserve"> фольклору («Злые чары», «Жар-птица»). Тема России в эмигрантской лирике Бальмонта.</w:t>
      </w:r>
    </w:p>
    <w:p w14:paraId="6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Иннокентий Анненский, Федор Сологуб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b w:val="1"/>
          <w:color w:val="000000"/>
          <w:sz w:val="24"/>
        </w:rPr>
        <w:t>Андрей Белый</w:t>
      </w:r>
      <w:r>
        <w:rPr>
          <w:rFonts w:ascii="Times New Roman" w:hAnsi="Times New Roman"/>
          <w:color w:val="000000"/>
          <w:sz w:val="24"/>
        </w:rPr>
        <w:t xml:space="preserve">  Основные этапы </w:t>
      </w:r>
      <w:r>
        <w:rPr>
          <w:rFonts w:ascii="Times New Roman" w:hAnsi="Times New Roman"/>
          <w:color w:val="000000"/>
          <w:sz w:val="24"/>
        </w:rPr>
        <w:t>жизни</w:t>
      </w:r>
      <w:r>
        <w:rPr>
          <w:rFonts w:ascii="Times New Roman" w:hAnsi="Times New Roman"/>
          <w:color w:val="000000"/>
          <w:sz w:val="24"/>
        </w:rPr>
        <w:t>.С</w:t>
      </w:r>
      <w:r>
        <w:rPr>
          <w:rFonts w:ascii="Times New Roman" w:hAnsi="Times New Roman"/>
          <w:color w:val="000000"/>
          <w:sz w:val="24"/>
        </w:rPr>
        <w:t>тихотворения</w:t>
      </w:r>
      <w:r>
        <w:rPr>
          <w:rFonts w:ascii="Times New Roman" w:hAnsi="Times New Roman"/>
          <w:color w:val="000000"/>
          <w:sz w:val="24"/>
        </w:rPr>
        <w:t xml:space="preserve"> А.Белого «На горах», «Отчаянье», </w:t>
      </w:r>
      <w:r>
        <w:rPr>
          <w:rFonts w:ascii="Times New Roman" w:hAnsi="Times New Roman"/>
          <w:color w:val="000000"/>
          <w:sz w:val="24"/>
        </w:rPr>
        <w:t>И.Ф.Аненского</w:t>
      </w:r>
      <w:r>
        <w:rPr>
          <w:rFonts w:ascii="Times New Roman" w:hAnsi="Times New Roman"/>
          <w:color w:val="000000"/>
          <w:sz w:val="24"/>
        </w:rPr>
        <w:t xml:space="preserve"> «Мучительный сонет», «Смычок и струны»,Ф.Сологуба «В тихий вечер на распутье двух дорог». Основные темы и мотивы лирики поэтов.</w:t>
      </w:r>
    </w:p>
    <w:p w14:paraId="6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Русский </w:t>
      </w:r>
      <w:r>
        <w:rPr>
          <w:rFonts w:ascii="Times New Roman" w:hAnsi="Times New Roman"/>
          <w:b w:val="1"/>
          <w:color w:val="000000"/>
          <w:sz w:val="24"/>
        </w:rPr>
        <w:t>акмеизм</w:t>
      </w:r>
      <w:r>
        <w:rPr>
          <w:rFonts w:ascii="Times New Roman" w:hAnsi="Times New Roman"/>
          <w:b w:val="1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И</w:t>
      </w:r>
      <w:r>
        <w:rPr>
          <w:rFonts w:ascii="Times New Roman" w:hAnsi="Times New Roman"/>
          <w:color w:val="000000"/>
          <w:sz w:val="24"/>
        </w:rPr>
        <w:t>стоки</w:t>
      </w:r>
      <w:r>
        <w:rPr>
          <w:rFonts w:ascii="Times New Roman" w:hAnsi="Times New Roman"/>
          <w:color w:val="000000"/>
          <w:sz w:val="24"/>
        </w:rPr>
        <w:t xml:space="preserve">. Литературные манифесты </w:t>
      </w:r>
      <w:r>
        <w:rPr>
          <w:rFonts w:ascii="Times New Roman" w:hAnsi="Times New Roman"/>
          <w:color w:val="000000"/>
          <w:sz w:val="24"/>
        </w:rPr>
        <w:t>акмеистов</w:t>
      </w:r>
      <w:r>
        <w:rPr>
          <w:rFonts w:ascii="Times New Roman" w:hAnsi="Times New Roman"/>
          <w:color w:val="000000"/>
          <w:sz w:val="24"/>
        </w:rPr>
        <w:t>.Э</w:t>
      </w:r>
      <w:r>
        <w:rPr>
          <w:rFonts w:ascii="Times New Roman" w:hAnsi="Times New Roman"/>
          <w:color w:val="000000"/>
          <w:sz w:val="24"/>
        </w:rPr>
        <w:t>стетика</w:t>
      </w:r>
      <w:r>
        <w:rPr>
          <w:rFonts w:ascii="Times New Roman" w:hAnsi="Times New Roman"/>
          <w:color w:val="000000"/>
          <w:sz w:val="24"/>
        </w:rPr>
        <w:t xml:space="preserve"> акмеизма, основные принципы, отличительные </w:t>
      </w:r>
      <w:r>
        <w:rPr>
          <w:rFonts w:ascii="Times New Roman" w:hAnsi="Times New Roman"/>
          <w:color w:val="000000"/>
          <w:sz w:val="24"/>
        </w:rPr>
        <w:t>черты.Влияние</w:t>
      </w:r>
      <w:r>
        <w:rPr>
          <w:rFonts w:ascii="Times New Roman" w:hAnsi="Times New Roman"/>
          <w:color w:val="000000"/>
          <w:sz w:val="24"/>
        </w:rPr>
        <w:t xml:space="preserve"> акмеизма </w:t>
      </w:r>
      <w:r>
        <w:rPr>
          <w:rFonts w:ascii="Times New Roman" w:hAnsi="Times New Roman"/>
          <w:color w:val="000000"/>
          <w:sz w:val="24"/>
        </w:rPr>
        <w:t>нга</w:t>
      </w:r>
      <w:r>
        <w:rPr>
          <w:rFonts w:ascii="Times New Roman" w:hAnsi="Times New Roman"/>
          <w:color w:val="000000"/>
          <w:sz w:val="24"/>
        </w:rPr>
        <w:t xml:space="preserve"> последующее развитие русской литературы 20 века.</w:t>
      </w:r>
    </w:p>
    <w:p w14:paraId="6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Николай Степанович Гумилев</w:t>
      </w:r>
      <w:r>
        <w:rPr>
          <w:rFonts w:ascii="Times New Roman" w:hAnsi="Times New Roman"/>
          <w:color w:val="000000"/>
          <w:sz w:val="24"/>
        </w:rPr>
        <w:t>. Слово о поэте. Стихотворения: «Канцона вторая», «Дон Жуан», «Мои читатели», «Шестое чувство», цикл «Капитаны», «Волшебная скрипка», «Заблудившийся трамвай» (или другие стихотворения по выбору учителя и учащихся). Романтический герой лирики Гумилева. Яркость, праздничность восприятия мира. Активность, действенность позиции героя, неприятие серости, обыденности существования. Трагическая судьба поэта после революции. Влияние поэтических образов и ритмов Гумилева на русскую поэзию XX века.</w:t>
      </w:r>
    </w:p>
    <w:p w14:paraId="6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Русский футуризм. </w:t>
      </w:r>
      <w:r>
        <w:rPr>
          <w:rFonts w:ascii="Times New Roman" w:hAnsi="Times New Roman"/>
          <w:color w:val="000000"/>
          <w:sz w:val="24"/>
        </w:rPr>
        <w:t xml:space="preserve">Футуризм как литературное течение модернизма. Характерные черты эстетики </w:t>
      </w:r>
      <w:r>
        <w:rPr>
          <w:rFonts w:ascii="Times New Roman" w:hAnsi="Times New Roman"/>
          <w:color w:val="000000"/>
          <w:sz w:val="24"/>
        </w:rPr>
        <w:t>футуристов</w:t>
      </w:r>
      <w:r>
        <w:rPr>
          <w:rFonts w:ascii="Times New Roman" w:hAnsi="Times New Roman"/>
          <w:color w:val="000000"/>
          <w:sz w:val="24"/>
        </w:rPr>
        <w:t>.Л</w:t>
      </w:r>
      <w:r>
        <w:rPr>
          <w:rFonts w:ascii="Times New Roman" w:hAnsi="Times New Roman"/>
          <w:color w:val="000000"/>
          <w:sz w:val="24"/>
        </w:rPr>
        <w:t>ирика</w:t>
      </w:r>
      <w:r>
        <w:rPr>
          <w:rFonts w:ascii="Times New Roman" w:hAnsi="Times New Roman"/>
          <w:color w:val="000000"/>
          <w:sz w:val="24"/>
        </w:rPr>
        <w:t xml:space="preserve"> И. Северянина</w:t>
      </w:r>
      <w:r>
        <w:rPr>
          <w:rFonts w:ascii="Times New Roman" w:hAnsi="Times New Roman"/>
          <w:b w:val="1"/>
          <w:color w:val="000000"/>
          <w:sz w:val="24"/>
        </w:rPr>
        <w:t>,</w:t>
      </w:r>
      <w:r>
        <w:rPr>
          <w:rFonts w:ascii="Times New Roman" w:hAnsi="Times New Roman"/>
          <w:color w:val="000000"/>
          <w:sz w:val="24"/>
        </w:rPr>
        <w:t xml:space="preserve"> Стихотворения: «Я, </w:t>
      </w:r>
      <w:r>
        <w:rPr>
          <w:rFonts w:ascii="Times New Roman" w:hAnsi="Times New Roman"/>
          <w:color w:val="000000"/>
          <w:sz w:val="24"/>
        </w:rPr>
        <w:t>неий</w:t>
      </w:r>
      <w:r>
        <w:rPr>
          <w:rFonts w:ascii="Times New Roman" w:hAnsi="Times New Roman"/>
          <w:color w:val="000000"/>
          <w:sz w:val="24"/>
        </w:rPr>
        <w:t xml:space="preserve"> Игорь Северянин…», «Ананасы в шампанском». Поиски новых поэтических форм. Фантазия автора как сущность поэтического творчества. Поэтические неологизмы Северянина. Грезы и ирония </w:t>
      </w:r>
      <w:r>
        <w:rPr>
          <w:rFonts w:ascii="Times New Roman" w:hAnsi="Times New Roman"/>
          <w:color w:val="000000"/>
          <w:sz w:val="24"/>
        </w:rPr>
        <w:t>поэта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В</w:t>
      </w:r>
      <w:r>
        <w:rPr>
          <w:rFonts w:ascii="Times New Roman" w:hAnsi="Times New Roman"/>
          <w:color w:val="000000"/>
          <w:sz w:val="24"/>
        </w:rPr>
        <w:t>ладислав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Фелицианович</w:t>
      </w:r>
      <w:r>
        <w:rPr>
          <w:rFonts w:ascii="Times New Roman" w:hAnsi="Times New Roman"/>
          <w:color w:val="000000"/>
          <w:sz w:val="24"/>
        </w:rPr>
        <w:t xml:space="preserve"> Ходасевич</w:t>
      </w:r>
      <w:r>
        <w:rPr>
          <w:rFonts w:ascii="Times New Roman" w:hAnsi="Times New Roman"/>
          <w:b w:val="1"/>
          <w:color w:val="000000"/>
          <w:sz w:val="24"/>
        </w:rPr>
        <w:t>. </w:t>
      </w:r>
      <w:r>
        <w:rPr>
          <w:rFonts w:ascii="Times New Roman" w:hAnsi="Times New Roman"/>
          <w:color w:val="000000"/>
          <w:sz w:val="24"/>
        </w:rPr>
        <w:t xml:space="preserve">Жизнь в России. Причина </w:t>
      </w:r>
    </w:p>
    <w:p w14:paraId="6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эмиграции</w:t>
      </w:r>
      <w:r>
        <w:rPr>
          <w:rFonts w:ascii="Times New Roman" w:hAnsi="Times New Roman"/>
          <w:color w:val="000000"/>
          <w:sz w:val="24"/>
        </w:rPr>
        <w:t>.Р</w:t>
      </w:r>
      <w:r>
        <w:rPr>
          <w:rFonts w:ascii="Times New Roman" w:hAnsi="Times New Roman"/>
          <w:color w:val="000000"/>
          <w:sz w:val="24"/>
        </w:rPr>
        <w:t>анняя</w:t>
      </w:r>
      <w:r>
        <w:rPr>
          <w:rFonts w:ascii="Times New Roman" w:hAnsi="Times New Roman"/>
          <w:color w:val="000000"/>
          <w:sz w:val="24"/>
        </w:rPr>
        <w:t xml:space="preserve"> лирика. «Акробат», «Воспоминанье». </w:t>
      </w:r>
    </w:p>
    <w:p w14:paraId="7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Максим Горький. </w:t>
      </w:r>
      <w:r>
        <w:rPr>
          <w:rFonts w:ascii="Times New Roman" w:hAnsi="Times New Roman"/>
          <w:color w:val="000000"/>
          <w:sz w:val="24"/>
        </w:rPr>
        <w:t xml:space="preserve">Биография. Ранние рассказы. «Макар </w:t>
      </w:r>
      <w:r>
        <w:rPr>
          <w:rFonts w:ascii="Times New Roman" w:hAnsi="Times New Roman"/>
          <w:color w:val="000000"/>
          <w:sz w:val="24"/>
        </w:rPr>
        <w:t>Чудра</w:t>
      </w:r>
      <w:r>
        <w:rPr>
          <w:rFonts w:ascii="Times New Roman" w:hAnsi="Times New Roman"/>
          <w:color w:val="000000"/>
          <w:sz w:val="24"/>
        </w:rPr>
        <w:t xml:space="preserve">» Романтический пафос и реализм рассказа. Рассказ «Старуха </w:t>
      </w:r>
      <w:r>
        <w:rPr>
          <w:rFonts w:ascii="Times New Roman" w:hAnsi="Times New Roman"/>
          <w:color w:val="000000"/>
          <w:sz w:val="24"/>
        </w:rPr>
        <w:t>Изергиль</w:t>
      </w:r>
      <w:r>
        <w:rPr>
          <w:rFonts w:ascii="Times New Roman" w:hAnsi="Times New Roman"/>
          <w:color w:val="000000"/>
          <w:sz w:val="24"/>
        </w:rPr>
        <w:t xml:space="preserve">». Романтический пафос и </w:t>
      </w:r>
      <w:r>
        <w:rPr>
          <w:rFonts w:ascii="Times New Roman" w:hAnsi="Times New Roman"/>
          <w:color w:val="000000"/>
          <w:sz w:val="24"/>
        </w:rPr>
        <w:t>суровая</w:t>
      </w:r>
      <w:r>
        <w:rPr>
          <w:rFonts w:ascii="Times New Roman" w:hAnsi="Times New Roman"/>
          <w:color w:val="000000"/>
          <w:sz w:val="24"/>
        </w:rPr>
        <w:t xml:space="preserve"> правда рассказов М. Горького. </w:t>
      </w:r>
      <w:r>
        <w:rPr>
          <w:rFonts w:ascii="Times New Roman" w:hAnsi="Times New Roman"/>
          <w:color w:val="000000"/>
          <w:sz w:val="24"/>
        </w:rPr>
        <w:t>Народно-поэтические</w:t>
      </w:r>
      <w:r>
        <w:rPr>
          <w:rFonts w:ascii="Times New Roman" w:hAnsi="Times New Roman"/>
          <w:color w:val="000000"/>
          <w:sz w:val="24"/>
        </w:rPr>
        <w:t xml:space="preserve"> истоки романтической прозы писателя. Проблема героя в рассказах Горького. Смысл противопоставления </w:t>
      </w:r>
      <w:r>
        <w:rPr>
          <w:rFonts w:ascii="Times New Roman" w:hAnsi="Times New Roman"/>
          <w:color w:val="000000"/>
          <w:sz w:val="24"/>
        </w:rPr>
        <w:t>Данко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Ларры</w:t>
      </w:r>
      <w:r>
        <w:rPr>
          <w:rFonts w:ascii="Times New Roman" w:hAnsi="Times New Roman"/>
          <w:color w:val="000000"/>
          <w:sz w:val="24"/>
        </w:rPr>
        <w:t xml:space="preserve">. Особенности композиции рассказа «Старуха </w:t>
      </w:r>
      <w:r>
        <w:rPr>
          <w:rFonts w:ascii="Times New Roman" w:hAnsi="Times New Roman"/>
          <w:color w:val="000000"/>
          <w:sz w:val="24"/>
        </w:rPr>
        <w:t>Изергиль</w:t>
      </w:r>
      <w:r>
        <w:rPr>
          <w:rFonts w:ascii="Times New Roman" w:hAnsi="Times New Roman"/>
          <w:color w:val="000000"/>
          <w:sz w:val="24"/>
        </w:rPr>
        <w:t xml:space="preserve">». «На дне». Социально-философская драма. Смысл названия произведения. Атмосфера духовного разобщения людей. Проблема мнимого и реального преодоления унизительного положения, иллюзий и активной мысли, сна и пробуждения души. «Три правды» в пьесе и их трагическое столкновение: </w:t>
      </w:r>
      <w:r>
        <w:rPr>
          <w:rFonts w:ascii="Times New Roman" w:hAnsi="Times New Roman"/>
          <w:color w:val="000000"/>
          <w:sz w:val="24"/>
        </w:rPr>
        <w:t>правда</w:t>
      </w:r>
      <w:r>
        <w:rPr>
          <w:rFonts w:ascii="Times New Roman" w:hAnsi="Times New Roman"/>
          <w:color w:val="000000"/>
          <w:sz w:val="24"/>
        </w:rPr>
        <w:t xml:space="preserve"> факта (Бубнов), правда утешительной лжи (Лука), правда веры в человека (Сатин). Новаторство Горького драматурга. Сценическая судьба пьесы.</w:t>
      </w:r>
    </w:p>
    <w:p w14:paraId="7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Литературные портреты. Пафос «Несвоевременных мыслей» Горького.</w:t>
      </w:r>
    </w:p>
    <w:p w14:paraId="7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Контроль: контрольное сочинение по творчеству М.Горького.</w:t>
      </w:r>
    </w:p>
    <w:p w14:paraId="7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Александр Блок.</w:t>
      </w:r>
      <w:r>
        <w:rPr>
          <w:rFonts w:ascii="Times New Roman" w:hAnsi="Times New Roman"/>
          <w:color w:val="000000"/>
          <w:sz w:val="24"/>
        </w:rPr>
        <w:t xml:space="preserve"> Жизнь и творчество. Стихотворения: «Незнакомка», «Россия», «Ночь, улица, фонарь, аптека...», «В ресторане», «Река раскинулась. </w:t>
      </w:r>
      <w:r>
        <w:rPr>
          <w:rFonts w:ascii="Times New Roman" w:hAnsi="Times New Roman"/>
          <w:color w:val="000000"/>
          <w:sz w:val="24"/>
        </w:rPr>
        <w:t>Течет, грустит лениво...» (из цикла «На поле Куликовом»), «На железной дороге» (указанные произведения обязательны для Акмеизм.</w:t>
      </w:r>
      <w:r>
        <w:rPr>
          <w:rFonts w:ascii="Times New Roman" w:hAnsi="Times New Roman"/>
          <w:color w:val="000000"/>
          <w:sz w:val="24"/>
        </w:rPr>
        <w:t xml:space="preserve"> Футуризм (начальные представления). изучения)</w:t>
      </w:r>
      <w:r>
        <w:rPr>
          <w:rFonts w:ascii="Times New Roman" w:hAnsi="Times New Roman"/>
          <w:color w:val="000000"/>
          <w:sz w:val="24"/>
        </w:rPr>
        <w:t>.«</w:t>
      </w:r>
      <w:r>
        <w:rPr>
          <w:rFonts w:ascii="Times New Roman" w:hAnsi="Times New Roman"/>
          <w:color w:val="000000"/>
          <w:sz w:val="24"/>
        </w:rPr>
        <w:t xml:space="preserve">Вхожу я в темные храмы...», «Фабрика», «Когда вы стоите на моем пути...». </w:t>
      </w:r>
    </w:p>
    <w:p w14:paraId="7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Литературные и философские пристрастия юного поэта. Влияние Жуковского, Фета, Полонского, философии</w:t>
      </w:r>
      <w:r>
        <w:rPr>
          <w:rFonts w:ascii="Times New Roman" w:hAnsi="Times New Roman"/>
          <w:color w:val="000000"/>
          <w:sz w:val="24"/>
        </w:rPr>
        <w:t xml:space="preserve"> В</w:t>
      </w:r>
      <w:r>
        <w:rPr>
          <w:rFonts w:ascii="Times New Roman" w:hAnsi="Times New Roman"/>
          <w:color w:val="000000"/>
          <w:sz w:val="24"/>
        </w:rPr>
        <w:t>л. Соловьева.</w:t>
      </w:r>
    </w:p>
    <w:p w14:paraId="7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Темы и образы ранней поэзии: «Стихи о Прекрасной Даме». Романтический мир раннего Блока. Музыкальность поэзии Блока, ритмы и интонации. Блок и символизм. Образы «страшного мира», идеал и действительность в художественном мире поэта. Тема Родины в поэзии Блока. Исторический путь России в цикле «На поле Куликовом».</w:t>
      </w:r>
    </w:p>
    <w:p w14:paraId="7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Поэт и революция. Поэма «Двенадцать». История создания поэмы и ее восприятие </w:t>
      </w:r>
    </w:p>
    <w:p w14:paraId="7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современниками. Многоплановость, сложность художественного мира поэмы. </w:t>
      </w:r>
      <w:r>
        <w:rPr>
          <w:rFonts w:ascii="Times New Roman" w:hAnsi="Times New Roman"/>
          <w:color w:val="000000"/>
          <w:sz w:val="24"/>
        </w:rPr>
        <w:t>Символическое</w:t>
      </w:r>
      <w:r>
        <w:rPr>
          <w:rFonts w:ascii="Times New Roman" w:hAnsi="Times New Roman"/>
          <w:color w:val="000000"/>
          <w:sz w:val="24"/>
        </w:rPr>
        <w:t xml:space="preserve"> и </w:t>
      </w:r>
      <w:r>
        <w:rPr>
          <w:rFonts w:ascii="Times New Roman" w:hAnsi="Times New Roman"/>
          <w:color w:val="000000"/>
          <w:sz w:val="24"/>
        </w:rPr>
        <w:t>конкретнореалистическое</w:t>
      </w:r>
      <w:r>
        <w:rPr>
          <w:rFonts w:ascii="Times New Roman" w:hAnsi="Times New Roman"/>
          <w:color w:val="000000"/>
          <w:sz w:val="24"/>
        </w:rPr>
        <w:t xml:space="preserve"> в поэме. Гармония </w:t>
      </w:r>
      <w:r>
        <w:rPr>
          <w:rFonts w:ascii="Times New Roman" w:hAnsi="Times New Roman"/>
          <w:color w:val="000000"/>
          <w:sz w:val="24"/>
        </w:rPr>
        <w:t>несочетаемого</w:t>
      </w:r>
      <w:r>
        <w:rPr>
          <w:rFonts w:ascii="Times New Roman" w:hAnsi="Times New Roman"/>
          <w:color w:val="000000"/>
          <w:sz w:val="24"/>
        </w:rPr>
        <w:t xml:space="preserve"> в языковой и музыкальной стихиях 6 произведения. Герои поэмы, сюжет, композиция. Авторская позиция и способы ее выражения в поэме. Многозначность финала. Неутихающая полемика вокруг поэмы. Влияние Блока на русскую поэзию XX </w:t>
      </w:r>
      <w:r>
        <w:rPr>
          <w:rFonts w:ascii="Times New Roman" w:hAnsi="Times New Roman"/>
          <w:color w:val="000000"/>
          <w:sz w:val="24"/>
        </w:rPr>
        <w:t>века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С</w:t>
      </w:r>
      <w:r>
        <w:rPr>
          <w:rFonts w:ascii="Times New Roman" w:hAnsi="Times New Roman"/>
          <w:color w:val="000000"/>
          <w:sz w:val="24"/>
        </w:rPr>
        <w:t>татья</w:t>
      </w:r>
      <w:r>
        <w:rPr>
          <w:rFonts w:ascii="Times New Roman" w:hAnsi="Times New Roman"/>
          <w:color w:val="000000"/>
          <w:sz w:val="24"/>
        </w:rPr>
        <w:t xml:space="preserve"> А.Блока «Интеллигенция и революция»</w:t>
      </w:r>
    </w:p>
    <w:p w14:paraId="7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Контроль: контрольное сочинение по творчеству А.Блока.</w:t>
      </w:r>
    </w:p>
    <w:p w14:paraId="7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Новокрестьянская</w:t>
      </w:r>
      <w:r>
        <w:rPr>
          <w:rFonts w:ascii="Times New Roman" w:hAnsi="Times New Roman"/>
          <w:b w:val="1"/>
          <w:color w:val="000000"/>
          <w:sz w:val="24"/>
        </w:rPr>
        <w:t xml:space="preserve"> поэзия.</w:t>
      </w:r>
    </w:p>
    <w:p w14:paraId="7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Николай Алексеевич Клюев.</w:t>
      </w:r>
      <w:r>
        <w:rPr>
          <w:rFonts w:ascii="Times New Roman" w:hAnsi="Times New Roman"/>
          <w:color w:val="000000"/>
          <w:sz w:val="24"/>
        </w:rPr>
        <w:t xml:space="preserve"> Жизнь и творчество. Стихотворения: «Изба – святилище земли», «Голос народа», «Рождество избы». Духовные и поэтические истоки </w:t>
      </w:r>
      <w:r>
        <w:rPr>
          <w:rFonts w:ascii="Times New Roman" w:hAnsi="Times New Roman"/>
          <w:color w:val="000000"/>
          <w:sz w:val="24"/>
        </w:rPr>
        <w:t>новокрестьянской</w:t>
      </w:r>
      <w:r>
        <w:rPr>
          <w:rFonts w:ascii="Times New Roman" w:hAnsi="Times New Roman"/>
          <w:color w:val="000000"/>
          <w:sz w:val="24"/>
        </w:rPr>
        <w:t xml:space="preserve"> поэзии: русский фольклор, древнерусская книжность, традиции Кольцова, Никитина, </w:t>
      </w:r>
      <w:r>
        <w:rPr>
          <w:rFonts w:ascii="Times New Roman" w:hAnsi="Times New Roman"/>
          <w:color w:val="000000"/>
          <w:sz w:val="24"/>
        </w:rPr>
        <w:t>Майкова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color w:val="000000"/>
          <w:sz w:val="24"/>
        </w:rPr>
        <w:t>Мея</w:t>
      </w:r>
      <w:r>
        <w:rPr>
          <w:rFonts w:ascii="Times New Roman" w:hAnsi="Times New Roman"/>
          <w:color w:val="000000"/>
          <w:sz w:val="24"/>
        </w:rPr>
        <w:t xml:space="preserve"> и др. Интерес к художественному богатству славянского фольклора. Клюев и Блок. Клюев и Есенин. Полемика </w:t>
      </w:r>
      <w:r>
        <w:rPr>
          <w:rFonts w:ascii="Times New Roman" w:hAnsi="Times New Roman"/>
          <w:color w:val="000000"/>
          <w:sz w:val="24"/>
        </w:rPr>
        <w:t>новокрестьянских</w:t>
      </w:r>
      <w:r>
        <w:rPr>
          <w:rFonts w:ascii="Times New Roman" w:hAnsi="Times New Roman"/>
          <w:color w:val="000000"/>
          <w:sz w:val="24"/>
        </w:rPr>
        <w:t xml:space="preserve"> поэтов с пролетарской поэзией. Художественные и идейно-нравственные аспекты этой полемики.</w:t>
      </w:r>
    </w:p>
    <w:p w14:paraId="7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Сергей Александрович Есенин.</w:t>
      </w:r>
      <w:r>
        <w:rPr>
          <w:rFonts w:ascii="Times New Roman" w:hAnsi="Times New Roman"/>
          <w:color w:val="000000"/>
          <w:sz w:val="24"/>
        </w:rPr>
        <w:t> Жизнь и творчество. Стихотворения: «Гой ты, Русь моя родная!..», «Мой край задумчивый и нежный…», «Край любимый, сердцу снятся…», «Русь», «Запели тесаные дроги…»</w:t>
      </w:r>
      <w:r>
        <w:rPr>
          <w:rFonts w:ascii="Times New Roman" w:hAnsi="Times New Roman"/>
          <w:color w:val="000000"/>
          <w:sz w:val="24"/>
        </w:rPr>
        <w:t>,»</w:t>
      </w:r>
      <w:r>
        <w:rPr>
          <w:rFonts w:ascii="Times New Roman" w:hAnsi="Times New Roman"/>
          <w:color w:val="000000"/>
          <w:sz w:val="24"/>
        </w:rPr>
        <w:t>Учусь постигнуть в каждом миге…», «О Русь, взмахни крылами…»,  «Ветры, ветры, о снежные ветры…», «Мы теперь уходим понемногу...», «Письмо матери», «Спит ковыль. Равнина дорогая...», «</w:t>
      </w:r>
      <w:r>
        <w:rPr>
          <w:rFonts w:ascii="Times New Roman" w:hAnsi="Times New Roman"/>
          <w:color w:val="000000"/>
          <w:sz w:val="24"/>
        </w:rPr>
        <w:t>Шаганэ</w:t>
      </w:r>
      <w:r>
        <w:rPr>
          <w:rFonts w:ascii="Times New Roman" w:hAnsi="Times New Roman"/>
          <w:color w:val="000000"/>
          <w:sz w:val="24"/>
        </w:rPr>
        <w:t xml:space="preserve"> ты моя, </w:t>
      </w:r>
      <w:r>
        <w:rPr>
          <w:rFonts w:ascii="Times New Roman" w:hAnsi="Times New Roman"/>
          <w:color w:val="000000"/>
          <w:sz w:val="24"/>
        </w:rPr>
        <w:t>Ша-ганэ</w:t>
      </w:r>
      <w:r>
        <w:rPr>
          <w:rFonts w:ascii="Times New Roman" w:hAnsi="Times New Roman"/>
          <w:color w:val="000000"/>
          <w:sz w:val="24"/>
        </w:rPr>
        <w:t xml:space="preserve">!..», «Не жалею, не зову, не плачу...», «Русь советская», «Сорокоуст». «Я покинул родимый дом...», «Собаке Качалова», «Клен ты мой опавший, клен заледенелый...». Всепроникающий лиризм — специфика поэзии Есенина. Россия, Русь как главная тема всего его творчества. Идея «узловой завязи» природы и человека. Народнопоэтические истоки есенинской поэзии. Песенная основа его поэтики. Традиции Пушкина и Кольцова, влияние Блока и Клюева. Любовная тема в лирике Есенина. </w:t>
      </w:r>
      <w:r>
        <w:rPr>
          <w:rFonts w:ascii="Times New Roman" w:hAnsi="Times New Roman"/>
          <w:color w:val="000000"/>
          <w:sz w:val="24"/>
        </w:rPr>
        <w:t>Исповедальность</w:t>
      </w:r>
      <w:r>
        <w:rPr>
          <w:rFonts w:ascii="Times New Roman" w:hAnsi="Times New Roman"/>
          <w:color w:val="000000"/>
          <w:sz w:val="24"/>
        </w:rPr>
        <w:t xml:space="preserve"> стихотворных посланий родным и любимым </w:t>
      </w:r>
      <w:r>
        <w:rPr>
          <w:rFonts w:ascii="Times New Roman" w:hAnsi="Times New Roman"/>
          <w:color w:val="000000"/>
          <w:sz w:val="24"/>
        </w:rPr>
        <w:t>-л</w:t>
      </w:r>
      <w:r>
        <w:rPr>
          <w:rFonts w:ascii="Times New Roman" w:hAnsi="Times New Roman"/>
          <w:color w:val="000000"/>
          <w:sz w:val="24"/>
        </w:rPr>
        <w:t xml:space="preserve">юдям. Есенин и имажинизм. Богатство поэтического языка. </w:t>
      </w:r>
      <w:r>
        <w:rPr>
          <w:rFonts w:ascii="Times New Roman" w:hAnsi="Times New Roman"/>
          <w:color w:val="000000"/>
          <w:sz w:val="24"/>
        </w:rPr>
        <w:t>Цветопись</w:t>
      </w:r>
      <w:r>
        <w:rPr>
          <w:rFonts w:ascii="Times New Roman" w:hAnsi="Times New Roman"/>
          <w:color w:val="000000"/>
          <w:sz w:val="24"/>
        </w:rPr>
        <w:t xml:space="preserve"> в поэзии Есенина. Сквозные образы есенинской лирики. Трагическое восприятие революционной ломки традиционного уклада русской деревни. Пушкинские мотивы в развитии темы </w:t>
      </w:r>
    </w:p>
    <w:p w14:paraId="7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быстротечности человеческого бытия. Поэтика есенинского цикла («Персидские мотивы»).</w:t>
      </w:r>
    </w:p>
    <w:p w14:paraId="7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Поэма «Анна </w:t>
      </w:r>
      <w:r>
        <w:rPr>
          <w:rFonts w:ascii="Times New Roman" w:hAnsi="Times New Roman"/>
          <w:color w:val="000000"/>
          <w:sz w:val="24"/>
        </w:rPr>
        <w:t>Снегина</w:t>
      </w:r>
      <w:r>
        <w:rPr>
          <w:rFonts w:ascii="Times New Roman" w:hAnsi="Times New Roman"/>
          <w:color w:val="000000"/>
          <w:sz w:val="24"/>
        </w:rPr>
        <w:t>»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л</w:t>
      </w:r>
      <w:r>
        <w:rPr>
          <w:rFonts w:ascii="Times New Roman" w:hAnsi="Times New Roman"/>
          <w:color w:val="000000"/>
          <w:sz w:val="24"/>
        </w:rPr>
        <w:t>ирическое и эпическое в поэме. Образы лирических героев. Смысл финала поэмы.</w:t>
      </w:r>
    </w:p>
    <w:p w14:paraId="7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Владимир Владимирович Маяковский </w:t>
      </w:r>
      <w:r>
        <w:rPr>
          <w:rFonts w:ascii="Times New Roman" w:hAnsi="Times New Roman"/>
          <w:color w:val="000000"/>
          <w:sz w:val="24"/>
        </w:rPr>
        <w:t xml:space="preserve">Биография. Футуризм. Поэтика Маяковского. Рифма и ритм его стихов. Неологизмы. Поэмы Маяковского. Новаторство </w:t>
      </w:r>
      <w:r>
        <w:rPr>
          <w:rFonts w:ascii="Times New Roman" w:hAnsi="Times New Roman"/>
          <w:color w:val="000000"/>
          <w:sz w:val="24"/>
        </w:rPr>
        <w:t>поэта</w:t>
      </w:r>
      <w:r>
        <w:rPr>
          <w:rFonts w:ascii="Times New Roman" w:hAnsi="Times New Roman"/>
          <w:color w:val="000000"/>
          <w:sz w:val="24"/>
        </w:rPr>
        <w:t>.С</w:t>
      </w:r>
      <w:r>
        <w:rPr>
          <w:rFonts w:ascii="Times New Roman" w:hAnsi="Times New Roman"/>
          <w:color w:val="000000"/>
          <w:sz w:val="24"/>
        </w:rPr>
        <w:t>тихотворения</w:t>
      </w:r>
      <w:r>
        <w:rPr>
          <w:rFonts w:ascii="Times New Roman" w:hAnsi="Times New Roman"/>
          <w:color w:val="000000"/>
          <w:sz w:val="24"/>
        </w:rPr>
        <w:t xml:space="preserve"> Поэма «Облако в штанах».Маяковский и революция. Поэма «Хорошо». Пьесы «Клоп», «Баня». Сатира Маяковского. Лирика Любви.</w:t>
      </w:r>
    </w:p>
    <w:p w14:paraId="7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Литературный процесс 1920-х годов </w:t>
      </w:r>
      <w:r>
        <w:rPr>
          <w:rFonts w:ascii="Times New Roman" w:hAnsi="Times New Roman"/>
          <w:color w:val="000000"/>
          <w:sz w:val="24"/>
        </w:rPr>
        <w:t>Народ и революци</w:t>
      </w:r>
      <w:r>
        <w:rPr>
          <w:rFonts w:ascii="Times New Roman" w:hAnsi="Times New Roman"/>
          <w:color w:val="000000"/>
          <w:sz w:val="24"/>
        </w:rPr>
        <w:t>я-</w:t>
      </w:r>
      <w:r>
        <w:rPr>
          <w:rFonts w:ascii="Times New Roman" w:hAnsi="Times New Roman"/>
          <w:color w:val="000000"/>
          <w:sz w:val="24"/>
        </w:rPr>
        <w:t xml:space="preserve"> поэтические обобщения. Литературные группировки. Творчество А.М.Ремизова, Д.А.Фурманова, А.С. Серафимовича.</w:t>
      </w:r>
    </w:p>
    <w:p w14:paraId="8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Александр </w:t>
      </w:r>
      <w:r>
        <w:rPr>
          <w:rFonts w:ascii="Times New Roman" w:hAnsi="Times New Roman"/>
          <w:b w:val="1"/>
          <w:color w:val="000000"/>
          <w:sz w:val="24"/>
        </w:rPr>
        <w:t>Александровия</w:t>
      </w:r>
      <w:r>
        <w:rPr>
          <w:rFonts w:ascii="Times New Roman" w:hAnsi="Times New Roman"/>
          <w:b w:val="1"/>
          <w:color w:val="000000"/>
          <w:sz w:val="24"/>
        </w:rPr>
        <w:t xml:space="preserve"> Фадеев. </w:t>
      </w:r>
      <w:r>
        <w:rPr>
          <w:rFonts w:ascii="Times New Roman" w:hAnsi="Times New Roman"/>
          <w:color w:val="000000"/>
          <w:sz w:val="24"/>
        </w:rPr>
        <w:t>Жизнь и творчество писателя (обзор). Роман «Разгром». Проблема гуманизма и нравственного выбора героя. Путь становления героев. Смысл названия произведения.</w:t>
      </w:r>
    </w:p>
    <w:p w14:paraId="8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Исаак Бабель. </w:t>
      </w:r>
      <w:r>
        <w:rPr>
          <w:rFonts w:ascii="Times New Roman" w:hAnsi="Times New Roman"/>
          <w:color w:val="000000"/>
          <w:sz w:val="24"/>
        </w:rPr>
        <w:t xml:space="preserve">Жизнь и творчество писателя (обзор). </w:t>
      </w:r>
      <w:r>
        <w:rPr>
          <w:rFonts w:ascii="Times New Roman" w:hAnsi="Times New Roman"/>
          <w:color w:val="000000"/>
          <w:sz w:val="24"/>
        </w:rPr>
        <w:t>«Конармия</w:t>
      </w:r>
      <w:r>
        <w:rPr>
          <w:rFonts w:ascii="Times New Roman" w:hAnsi="Times New Roman"/>
          <w:color w:val="000000"/>
          <w:sz w:val="24"/>
        </w:rPr>
        <w:t>»-</w:t>
      </w:r>
      <w:r>
        <w:rPr>
          <w:rFonts w:ascii="Times New Roman" w:hAnsi="Times New Roman"/>
          <w:color w:val="000000"/>
          <w:sz w:val="24"/>
        </w:rPr>
        <w:t>цикл новелл. Тема революции и Гражданской войны. Реалистическое изображение человека в потоке революционных событий.</w:t>
      </w:r>
    </w:p>
    <w:p w14:paraId="8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Евгений Замятин</w:t>
      </w:r>
      <w:r>
        <w:rPr>
          <w:rFonts w:ascii="Times New Roman" w:hAnsi="Times New Roman"/>
          <w:color w:val="000000"/>
          <w:sz w:val="24"/>
        </w:rPr>
        <w:t> </w:t>
      </w:r>
      <w:r>
        <w:rPr>
          <w:rFonts w:ascii="Times New Roman" w:hAnsi="Times New Roman"/>
          <w:color w:val="000000"/>
          <w:sz w:val="24"/>
        </w:rPr>
        <w:t xml:space="preserve">Жизнь и творчество писателя (обзор). </w:t>
      </w:r>
      <w:r>
        <w:rPr>
          <w:rFonts w:ascii="Times New Roman" w:hAnsi="Times New Roman"/>
          <w:color w:val="000000"/>
          <w:sz w:val="24"/>
        </w:rPr>
        <w:t xml:space="preserve">Роман «Мы». Жанр утопии и </w:t>
      </w:r>
    </w:p>
    <w:p w14:paraId="8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антиутопии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ктуальность романа. Различные интерпретации произведения.</w:t>
      </w:r>
    </w:p>
    <w:p w14:paraId="8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Михаил Зощенко.</w:t>
      </w:r>
      <w:r>
        <w:rPr>
          <w:rFonts w:ascii="Times New Roman" w:hAnsi="Times New Roman"/>
          <w:color w:val="000000"/>
          <w:sz w:val="24"/>
        </w:rPr>
        <w:t xml:space="preserve"> Жизнь и творчество писателя (обзор). </w:t>
      </w:r>
      <w:r>
        <w:rPr>
          <w:rFonts w:ascii="Times New Roman" w:hAnsi="Times New Roman"/>
          <w:color w:val="000000"/>
          <w:sz w:val="24"/>
        </w:rPr>
        <w:t>Сатирические рассказы.</w:t>
      </w:r>
    </w:p>
    <w:p w14:paraId="8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Индивидуальный стиль </w:t>
      </w:r>
      <w:r>
        <w:rPr>
          <w:rFonts w:ascii="Times New Roman" w:hAnsi="Times New Roman"/>
          <w:color w:val="000000"/>
          <w:sz w:val="24"/>
        </w:rPr>
        <w:t>писатея</w:t>
      </w:r>
      <w:r>
        <w:rPr>
          <w:rFonts w:ascii="Times New Roman" w:hAnsi="Times New Roman"/>
          <w:color w:val="000000"/>
          <w:sz w:val="24"/>
        </w:rPr>
        <w:t>. Юмор и сатира.</w:t>
      </w:r>
    </w:p>
    <w:p w14:paraId="8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Контроль: зачетная работа за 1 полугодие.</w:t>
      </w:r>
    </w:p>
    <w:p w14:paraId="8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Общая характеристика литературы 1930-х годов. </w:t>
      </w:r>
      <w:r>
        <w:rPr>
          <w:rFonts w:ascii="Times New Roman" w:hAnsi="Times New Roman"/>
          <w:color w:val="000000"/>
          <w:sz w:val="24"/>
        </w:rPr>
        <w:t>Исторические предпосылки возникновения. Жизнь и творчество Н.А.Островского (обзор)  Сложность творческих поисков и писательских судеб.</w:t>
      </w:r>
    </w:p>
    <w:p w14:paraId="8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Андрей Платонович Платонов</w:t>
      </w:r>
      <w:r>
        <w:rPr>
          <w:rFonts w:ascii="Times New Roman" w:hAnsi="Times New Roman"/>
          <w:color w:val="000000"/>
          <w:sz w:val="24"/>
        </w:rPr>
        <w:t xml:space="preserve">. Жизнь и творчество. (Обзор.) Рассказ «Сокровенный человек». «Котлован» Высокий пафос и острая сатира платоновской прозы. Тип платоновского героя — мечтателя и правдоискателя. Возвеличивание страдания, </w:t>
      </w:r>
      <w:r>
        <w:rPr>
          <w:rFonts w:ascii="Times New Roman" w:hAnsi="Times New Roman"/>
          <w:color w:val="000000"/>
          <w:sz w:val="24"/>
        </w:rPr>
        <w:t>аскетичного</w:t>
      </w:r>
      <w:r>
        <w:rPr>
          <w:rFonts w:ascii="Times New Roman" w:hAnsi="Times New Roman"/>
          <w:color w:val="000000"/>
          <w:sz w:val="24"/>
        </w:rPr>
        <w:t xml:space="preserve"> бытия, благородства детей. Утопические идеи «общей жизни» как основа сюжета повести. Философская многозначность названия. Необычность языка и стиля Платонова. Связь его творчества с традициями русской сатиры (М. Е. Салтыков-Щедрин).</w:t>
      </w:r>
    </w:p>
    <w:p w14:paraId="8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Михаил Афанасьевич Булгаков.</w:t>
      </w:r>
      <w:r>
        <w:rPr>
          <w:rFonts w:ascii="Times New Roman" w:hAnsi="Times New Roman"/>
          <w:color w:val="000000"/>
          <w:sz w:val="24"/>
        </w:rPr>
        <w:t xml:space="preserve"> Жизнь и творчество. (Обзор.) Романы «Белая гвардия», «Мастер и Маргарита». История создания романа «Белая гвардия». Своеобразие жанра и композиции. Многомерность исторического пространства в романе. Система образов. Проблема выбора нравственной и гражданской позиции в эпоху смуты. Образ Дома, семейного очага в бурном водовороте исторических событий, социальных потрясений. Эпическая широта изображенной панорамы и лиризм размышлений повествователя. Символическое звучание образа Города. Смысл финала романа. История создания и публикации романа «Мастер и Маргарита». Своеобразие жанра и композиции романа. Роль эпиграфа. Многоплановость, </w:t>
      </w:r>
      <w:r>
        <w:rPr>
          <w:rFonts w:ascii="Times New Roman" w:hAnsi="Times New Roman"/>
          <w:color w:val="000000"/>
          <w:sz w:val="24"/>
        </w:rPr>
        <w:t>разноуровневость</w:t>
      </w:r>
      <w:r>
        <w:rPr>
          <w:rFonts w:ascii="Times New Roman" w:hAnsi="Times New Roman"/>
          <w:color w:val="000000"/>
          <w:sz w:val="24"/>
        </w:rPr>
        <w:t xml:space="preserve"> повествования: </w:t>
      </w:r>
      <w:r>
        <w:rPr>
          <w:rFonts w:ascii="Times New Roman" w:hAnsi="Times New Roman"/>
          <w:color w:val="000000"/>
          <w:sz w:val="24"/>
        </w:rPr>
        <w:t>от</w:t>
      </w:r>
      <w:r>
        <w:rPr>
          <w:rFonts w:ascii="Times New Roman" w:hAnsi="Times New Roman"/>
          <w:color w:val="000000"/>
          <w:sz w:val="24"/>
        </w:rPr>
        <w:t xml:space="preserve"> символического (библейского или мифологического) до сатирического (бытового). Сочетание реальности и фантастики. «Мастер и Маргарита» — апология творчества и идеальной любви в атмосфере отчаяния и мрака. Традиции европейской и отечественной литературы в романе М. А. Булгакова «Мастер и Маргарита» (И.-В. Гете, Э. Т. А. Гофман, Н. В. Гоголь).</w:t>
      </w:r>
    </w:p>
    <w:p w14:paraId="8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Повести «Роковые яйца», «Собачье сердце» (обзор).</w:t>
      </w:r>
    </w:p>
    <w:p w14:paraId="8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Контроль: контрольное сочинение по роману М.А.Булгакова «Мастер и Маргарита»</w:t>
      </w:r>
    </w:p>
    <w:p w14:paraId="8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Марина Ивановна Цветаева.</w:t>
      </w:r>
      <w:r>
        <w:rPr>
          <w:rFonts w:ascii="Times New Roman" w:hAnsi="Times New Roman"/>
          <w:color w:val="000000"/>
          <w:sz w:val="24"/>
        </w:rPr>
        <w:t xml:space="preserve"> Жизнь и творчество. Стихотворения: «Моим стихам, написанным так рано...», «Стихи к Блоку» («Имя твое — птица в руке...»), «Кто создан из камня, кто создан из глины...», «Тоска по родине! Давно...». «Попытка ревности», «Стихи о Москве», «Стихи к Пушкину». Уникальность поэтического голоса Цветаевой. Искренность </w:t>
      </w:r>
      <w:r>
        <w:rPr>
          <w:rFonts w:ascii="Times New Roman" w:hAnsi="Times New Roman"/>
          <w:color w:val="000000"/>
          <w:sz w:val="24"/>
        </w:rPr>
        <w:t>лирического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монологаисповеди</w:t>
      </w:r>
      <w:r>
        <w:rPr>
          <w:rFonts w:ascii="Times New Roman" w:hAnsi="Times New Roman"/>
          <w:color w:val="000000"/>
          <w:sz w:val="24"/>
        </w:rPr>
        <w:t xml:space="preserve">. Тема творчества, миссии поэта, значения поэзии в творчестве Цветаевой. Тема Родины. Фольклорные истоки поэтики. Трагичность поэтического мира Цветаевой, определяемая трагичностью эпохи (революция, Гражданская война, вынужденная эмиграция, тоска по Родине). Этический максимализм поэта и прием резкого контраста в противостоянии поэта, творца и черни, мира обывателей, «читателей газет». Образы Пушкина, Блока, Ахматовой, Маяковского, Есенина в </w:t>
      </w:r>
      <w:r>
        <w:rPr>
          <w:rFonts w:ascii="Times New Roman" w:hAnsi="Times New Roman"/>
          <w:color w:val="000000"/>
          <w:sz w:val="24"/>
        </w:rPr>
        <w:t>цветаевском</w:t>
      </w:r>
      <w:r>
        <w:rPr>
          <w:rFonts w:ascii="Times New Roman" w:hAnsi="Times New Roman"/>
          <w:color w:val="000000"/>
          <w:sz w:val="24"/>
        </w:rPr>
        <w:t xml:space="preserve"> творчестве. Традиции Цветаевой в русской поэзии XX века.</w:t>
      </w:r>
    </w:p>
    <w:p w14:paraId="8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Поэмы «Царь-девица», «Поэма Горы», «Поэма Конца» (обзор)</w:t>
      </w:r>
    </w:p>
    <w:p w14:paraId="8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Осип </w:t>
      </w:r>
      <w:r>
        <w:rPr>
          <w:rFonts w:ascii="Times New Roman" w:hAnsi="Times New Roman"/>
          <w:b w:val="1"/>
          <w:color w:val="000000"/>
          <w:sz w:val="24"/>
        </w:rPr>
        <w:t>Эмильевич</w:t>
      </w:r>
      <w:r>
        <w:rPr>
          <w:rFonts w:ascii="Times New Roman" w:hAnsi="Times New Roman"/>
          <w:b w:val="1"/>
          <w:color w:val="000000"/>
          <w:sz w:val="24"/>
        </w:rPr>
        <w:t xml:space="preserve"> Мандельштам</w:t>
      </w:r>
      <w:r>
        <w:rPr>
          <w:rFonts w:ascii="Times New Roman" w:hAnsi="Times New Roman"/>
          <w:color w:val="000000"/>
          <w:sz w:val="24"/>
        </w:rPr>
        <w:t>. Жизнь и творчество. (Обзор.) Стихотворения: «</w:t>
      </w:r>
      <w:r>
        <w:rPr>
          <w:rFonts w:ascii="Times New Roman" w:hAnsi="Times New Roman"/>
          <w:color w:val="000000"/>
          <w:sz w:val="24"/>
        </w:rPr>
        <w:t>Notre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Dame</w:t>
      </w:r>
      <w:r>
        <w:rPr>
          <w:rFonts w:ascii="Times New Roman" w:hAnsi="Times New Roman"/>
          <w:color w:val="000000"/>
          <w:sz w:val="24"/>
        </w:rPr>
        <w:t>», «Бессонница. Гомер. Тугие паруса...», «За гремучую доблесть грядущих веков...», «Я вернулся в мой город, знакомый до слез...» (указанные произведения обязательны для изучения). «</w:t>
      </w:r>
      <w:r>
        <w:rPr>
          <w:rFonts w:ascii="Times New Roman" w:hAnsi="Times New Roman"/>
          <w:color w:val="000000"/>
          <w:sz w:val="24"/>
        </w:rPr>
        <w:t>Silentium</w:t>
      </w:r>
      <w:r>
        <w:rPr>
          <w:rFonts w:ascii="Times New Roman" w:hAnsi="Times New Roman"/>
          <w:color w:val="000000"/>
          <w:sz w:val="24"/>
        </w:rPr>
        <w:t xml:space="preserve">», «Мы живем, под собою не чуя страны...». (Возможен выбор трех-четырех других стихотворений.) Культурологические истоки творчества поэта. Слово, </w:t>
      </w:r>
      <w:r>
        <w:rPr>
          <w:rFonts w:ascii="Times New Roman" w:hAnsi="Times New Roman"/>
          <w:color w:val="000000"/>
          <w:sz w:val="24"/>
        </w:rPr>
        <w:t>словообраз</w:t>
      </w:r>
      <w:r>
        <w:rPr>
          <w:rFonts w:ascii="Times New Roman" w:hAnsi="Times New Roman"/>
          <w:color w:val="000000"/>
          <w:sz w:val="24"/>
        </w:rPr>
        <w:t xml:space="preserve"> в поэтике Мандельштама. Музыкальная природа эстетического переживания в стихотворениях поэта. Описательно-живописная манера и философичность поэзии Мандельштама. Импрессионистическая символика цвета. Ритмико-интонационное многообразие. Поэт и «век-волкодав». Поэзия Мандельштама в конце XX — начале XXI века.</w:t>
      </w:r>
    </w:p>
    <w:p w14:paraId="8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Алексей Толстой.</w:t>
      </w:r>
      <w:r>
        <w:rPr>
          <w:rFonts w:ascii="Times New Roman" w:hAnsi="Times New Roman"/>
          <w:color w:val="000000"/>
          <w:sz w:val="24"/>
        </w:rPr>
        <w:t xml:space="preserve"> Жизнь и творчество. (Обзор.) Повесть «Детство Никиты», роман «Хождение по мукам» (обзор) автобиографическая повесть. Тема русской истории в литературе 30-х годов. А.Н. Толстой. «Петр I»: проблематика и художественное своеобразие </w:t>
      </w:r>
    </w:p>
    <w:p w14:paraId="9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романа. </w:t>
      </w:r>
    </w:p>
    <w:p w14:paraId="9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Михаил Пришвин.</w:t>
      </w:r>
      <w:r>
        <w:rPr>
          <w:rFonts w:ascii="Times New Roman" w:hAnsi="Times New Roman"/>
          <w:color w:val="000000"/>
          <w:sz w:val="24"/>
        </w:rPr>
        <w:t> Жизнь и творчество. (Обзор.)  Путевые очерки. «Черный араб». Пришвин и модернизм. Философия природы. «</w:t>
      </w:r>
      <w:r>
        <w:rPr>
          <w:rFonts w:ascii="Times New Roman" w:hAnsi="Times New Roman"/>
          <w:color w:val="000000"/>
          <w:sz w:val="24"/>
        </w:rPr>
        <w:t>Жень-шень</w:t>
      </w:r>
      <w:r>
        <w:rPr>
          <w:rFonts w:ascii="Times New Roman" w:hAnsi="Times New Roman"/>
          <w:color w:val="000000"/>
          <w:sz w:val="24"/>
        </w:rPr>
        <w:t>». Сказки о Правде. «Кладовая солнца». Дневник как дело жизни.</w:t>
      </w:r>
    </w:p>
    <w:p w14:paraId="9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Борис Леонидович Пастернак.</w:t>
      </w:r>
      <w:r>
        <w:rPr>
          <w:rFonts w:ascii="Times New Roman" w:hAnsi="Times New Roman"/>
          <w:color w:val="000000"/>
          <w:sz w:val="24"/>
        </w:rPr>
        <w:t> Жизнь и творчество. (Обзор.) Стихотворения: «Февраль. Достать чернил и плакать!..», «Определение поэзии», «Во всем мне хочется дойти...», «Гамлет», «Зимняя ночь» (указанные произведения обязательны для изучения). «Марбург», «Быть знаменитым некрасиво...». (Возможен выбор двух других стихотворений.) Тема поэта и поэзии в творчестве Пастернака. Любовная лирика поэта. Философская глубина раздумий. Стремление постичь мир, «дойти до самой Роман «Доктор Живаго» (обзорное изучение с анализом фрагментов). История создания и публикации романа. Жанровое своеобразие и композиция романа, соединение в нем прозы и поэзии, эпического и лирического начал. Образы-символы и сквозные мотивы в романе. Образ главного героя — Юрия Живаго. Женские образы в романе. Цикл «Стихотворения Юрия Живаго» и его органическая связь с проблематикой и поэтикой романа. Традиции русской классической литературы в творчестве Пастернака.</w:t>
      </w:r>
    </w:p>
    <w:p w14:paraId="9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Анна Андреевна Ахматова.</w:t>
      </w:r>
      <w:r>
        <w:rPr>
          <w:rFonts w:ascii="Times New Roman" w:hAnsi="Times New Roman"/>
          <w:color w:val="000000"/>
          <w:sz w:val="24"/>
        </w:rPr>
        <w:t xml:space="preserve"> Жизнь и творчество. (Обзор.) Стихотворения: «Песня последней встречи...», «Сжала руки под темной вуалью...», «Мне ни к чему одические рати...», «Мне голос был. Он звал </w:t>
      </w:r>
      <w:r>
        <w:rPr>
          <w:rFonts w:ascii="Times New Roman" w:hAnsi="Times New Roman"/>
          <w:color w:val="000000"/>
          <w:sz w:val="24"/>
        </w:rPr>
        <w:t>утешно</w:t>
      </w:r>
      <w:r>
        <w:rPr>
          <w:rFonts w:ascii="Times New Roman" w:hAnsi="Times New Roman"/>
          <w:color w:val="000000"/>
          <w:sz w:val="24"/>
        </w:rPr>
        <w:t xml:space="preserve">...», «Родная земля» (указанные произведения обязательны для изучения). «Я научилась просто, мудро жить...», «Приморский сонет». (Возможен выбор двух других стихотворений.) Искренность интонаций и глубокий психологизм </w:t>
      </w:r>
      <w:r>
        <w:rPr>
          <w:rFonts w:ascii="Times New Roman" w:hAnsi="Times New Roman"/>
          <w:color w:val="000000"/>
          <w:sz w:val="24"/>
        </w:rPr>
        <w:t>ахматовской</w:t>
      </w:r>
      <w:r>
        <w:rPr>
          <w:rFonts w:ascii="Times New Roman" w:hAnsi="Times New Roman"/>
          <w:color w:val="000000"/>
          <w:sz w:val="24"/>
        </w:rPr>
        <w:t xml:space="preserve"> лирики. Любовь как возвышенное и прекрасное, всепоглощающее чувство в поэзии Ахматовой. Процесс художественного творчества как тема </w:t>
      </w:r>
      <w:r>
        <w:rPr>
          <w:rFonts w:ascii="Times New Roman" w:hAnsi="Times New Roman"/>
          <w:color w:val="000000"/>
          <w:sz w:val="24"/>
        </w:rPr>
        <w:t>ахматовской</w:t>
      </w:r>
      <w:r>
        <w:rPr>
          <w:rFonts w:ascii="Times New Roman" w:hAnsi="Times New Roman"/>
          <w:color w:val="000000"/>
          <w:sz w:val="24"/>
        </w:rPr>
        <w:t xml:space="preserve"> поэзии. Разговорность интонации и музыкальность стиха. </w:t>
      </w:r>
      <w:r>
        <w:rPr>
          <w:rFonts w:ascii="Times New Roman" w:hAnsi="Times New Roman"/>
          <w:color w:val="000000"/>
          <w:sz w:val="24"/>
        </w:rPr>
        <w:t>Слиянность</w:t>
      </w:r>
      <w:r>
        <w:rPr>
          <w:rFonts w:ascii="Times New Roman" w:hAnsi="Times New Roman"/>
          <w:color w:val="000000"/>
          <w:sz w:val="24"/>
        </w:rPr>
        <w:t xml:space="preserve"> темы России и собственной судьбы в исповедальной лирике Ахматовой. Русская поэзия и судьба поэта как тема творчества. Гражданский пафос лирики Ахматовой в годы Великой Отечественной войны. Поэма «Реквием». Трагедия народа и поэта. Смысл названия поэмы. Библейские мотивы и образы в поэме. Широта эпического обобщения и благородство скорбного стиха. Трагическое звучание «Реквиема». «Поэма без героя». Тема суда времени и исторической памяти. Особенности жанра и композиции поэмы.</w:t>
      </w:r>
    </w:p>
    <w:p w14:paraId="9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Николай Алексеевич Заболоцкий</w:t>
      </w:r>
      <w:r>
        <w:rPr>
          <w:rFonts w:ascii="Times New Roman" w:hAnsi="Times New Roman"/>
          <w:color w:val="000000"/>
          <w:sz w:val="24"/>
        </w:rPr>
        <w:t> Биография. Первые поэтические публикации. «Завещание», «Я не ищу гармонии в природе…» «Гроза идет».  Трагедия поэта. Философский характер произведений Заболоцкого. Кредо поэта.</w:t>
      </w:r>
    </w:p>
    <w:p w14:paraId="95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Михаил Александрович Шолохов.</w:t>
      </w:r>
      <w:r>
        <w:rPr>
          <w:rFonts w:ascii="Times New Roman" w:hAnsi="Times New Roman"/>
          <w:color w:val="000000"/>
          <w:sz w:val="24"/>
        </w:rPr>
        <w:t> Жизнь. Творчество. Личность. (Обзор.) «Донские рассказы», «Лазоревая степь», «Родинка», «Чужая кровь» «</w:t>
      </w:r>
      <w:r>
        <w:rPr>
          <w:rFonts w:ascii="Times New Roman" w:hAnsi="Times New Roman"/>
          <w:color w:val="000000"/>
          <w:sz w:val="24"/>
        </w:rPr>
        <w:t>Шибалково</w:t>
      </w:r>
      <w:r>
        <w:rPr>
          <w:rFonts w:ascii="Times New Roman" w:hAnsi="Times New Roman"/>
          <w:color w:val="000000"/>
          <w:sz w:val="24"/>
        </w:rPr>
        <w:t xml:space="preserve"> семя».</w:t>
      </w:r>
    </w:p>
    <w:p w14:paraId="9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«Тихий Дон» — роман-эпопея о всенародной трагедии. История создания шолоховского эпоса. Широта эпического повествования. Герои эпопеи. Система образов романа. Тема семейная в романе. Семья Мелеховых. Жизненный уклад, быт, система нравственных ценностей казачества. Образ главного героя. Трагедия целого народа и судьба одного человека. Проблема гуманизма в эпопее. Женские судьбы в романе. Функция пейзажа в произведении.</w:t>
      </w:r>
    </w:p>
    <w:p w14:paraId="9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Шолохов как мастер психологического портрета. Утверждение высоких нравственных ценностей в романе. Традиции Л. Н. Толстого в прозе М. А. Шолохова. Художественное своеобразие шолоховского романа. Художественное время и художественное пространство в романе. Шолоховские традиции в русской литературе XX века.</w:t>
      </w:r>
    </w:p>
    <w:p w14:paraId="9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Контроль: </w:t>
      </w:r>
      <w:r>
        <w:rPr>
          <w:rFonts w:ascii="Times New Roman" w:hAnsi="Times New Roman"/>
          <w:color w:val="000000"/>
          <w:sz w:val="24"/>
        </w:rPr>
        <w:t>контроьное</w:t>
      </w:r>
      <w:r>
        <w:rPr>
          <w:rFonts w:ascii="Times New Roman" w:hAnsi="Times New Roman"/>
          <w:color w:val="000000"/>
          <w:sz w:val="24"/>
        </w:rPr>
        <w:t xml:space="preserve"> сочинение по роману-эпопее М.А.Шолохова «Тихий Дон»</w:t>
      </w:r>
    </w:p>
    <w:p w14:paraId="99000000">
      <w:pPr>
        <w:spacing w:after="0" w:line="240" w:lineRule="auto"/>
        <w:ind w:firstLine="567" w:left="0"/>
        <w:jc w:val="both"/>
        <w:rPr>
          <w:rFonts w:ascii="Times New Roman" w:hAnsi="Times New Roman"/>
          <w:b w:val="1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Из мировой литературы 30-х годов </w:t>
      </w:r>
    </w:p>
    <w:p w14:paraId="9A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О.Хаксли</w:t>
      </w:r>
      <w:r>
        <w:rPr>
          <w:rFonts w:ascii="Times New Roman" w:hAnsi="Times New Roman"/>
          <w:color w:val="000000"/>
          <w:sz w:val="24"/>
        </w:rPr>
        <w:t xml:space="preserve"> .</w:t>
      </w:r>
      <w:r>
        <w:rPr>
          <w:rFonts w:ascii="Times New Roman" w:hAnsi="Times New Roman"/>
          <w:color w:val="000000"/>
          <w:sz w:val="24"/>
        </w:rPr>
        <w:t xml:space="preserve"> «О дивный новый мир»: антиутопия. Специфика жанра и композиции произведения. </w:t>
      </w:r>
      <w:r>
        <w:rPr>
          <w:rFonts w:ascii="Times New Roman" w:hAnsi="Times New Roman"/>
          <w:color w:val="000000"/>
          <w:sz w:val="24"/>
        </w:rPr>
        <w:t>РПроблема</w:t>
      </w:r>
      <w:r>
        <w:rPr>
          <w:rFonts w:ascii="Times New Roman" w:hAnsi="Times New Roman"/>
          <w:color w:val="000000"/>
          <w:sz w:val="24"/>
        </w:rPr>
        <w:t xml:space="preserve"> дегуманизации общества в процессе технического прогресса.</w:t>
      </w:r>
    </w:p>
    <w:p w14:paraId="9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Литература периода Великой отечественной войны (обзор). </w:t>
      </w:r>
      <w:r>
        <w:rPr>
          <w:rFonts w:ascii="Times New Roman" w:hAnsi="Times New Roman"/>
          <w:color w:val="000000"/>
          <w:sz w:val="24"/>
        </w:rPr>
        <w:t xml:space="preserve">Писатели на фронтах ВОВ. Первые публикации во фронтовой печати. Проза </w:t>
      </w:r>
      <w:r>
        <w:rPr>
          <w:rFonts w:ascii="Times New Roman" w:hAnsi="Times New Roman"/>
          <w:color w:val="000000"/>
          <w:sz w:val="24"/>
        </w:rPr>
        <w:t xml:space="preserve">Великой отечественной </w:t>
      </w:r>
      <w:r>
        <w:rPr>
          <w:rFonts w:ascii="Times New Roman" w:hAnsi="Times New Roman"/>
          <w:color w:val="000000"/>
          <w:sz w:val="24"/>
        </w:rPr>
        <w:t>войны</w:t>
      </w:r>
      <w:r>
        <w:rPr>
          <w:rFonts w:ascii="Times New Roman" w:hAnsi="Times New Roman"/>
          <w:color w:val="000000"/>
          <w:sz w:val="24"/>
        </w:rPr>
        <w:t>.П</w:t>
      </w:r>
      <w:r>
        <w:rPr>
          <w:rFonts w:ascii="Times New Roman" w:hAnsi="Times New Roman"/>
          <w:color w:val="000000"/>
          <w:sz w:val="24"/>
        </w:rPr>
        <w:t>оэзия</w:t>
      </w:r>
      <w:r>
        <w:rPr>
          <w:rFonts w:ascii="Times New Roman" w:hAnsi="Times New Roman"/>
          <w:color w:val="000000"/>
          <w:sz w:val="24"/>
        </w:rPr>
        <w:t>. Драматургия.</w:t>
      </w:r>
    </w:p>
    <w:p w14:paraId="9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Александр </w:t>
      </w:r>
      <w:r>
        <w:rPr>
          <w:rFonts w:ascii="Times New Roman" w:hAnsi="Times New Roman"/>
          <w:b w:val="1"/>
          <w:color w:val="000000"/>
          <w:sz w:val="24"/>
        </w:rPr>
        <w:t>Трифонович</w:t>
      </w:r>
      <w:r>
        <w:rPr>
          <w:rFonts w:ascii="Times New Roman" w:hAnsi="Times New Roman"/>
          <w:b w:val="1"/>
          <w:color w:val="000000"/>
          <w:sz w:val="24"/>
        </w:rPr>
        <w:t xml:space="preserve"> Твардовский </w:t>
      </w:r>
      <w:r>
        <w:rPr>
          <w:rFonts w:ascii="Times New Roman" w:hAnsi="Times New Roman"/>
          <w:color w:val="000000"/>
          <w:sz w:val="24"/>
        </w:rPr>
        <w:t xml:space="preserve">Жизнь и творчество. (Обзор.) Начало творческого пути. Своеобразие поэмы «Трава </w:t>
      </w:r>
      <w:r>
        <w:rPr>
          <w:rFonts w:ascii="Times New Roman" w:hAnsi="Times New Roman"/>
          <w:color w:val="000000"/>
          <w:sz w:val="24"/>
        </w:rPr>
        <w:t>Муравия</w:t>
      </w:r>
      <w:r>
        <w:rPr>
          <w:rFonts w:ascii="Times New Roman" w:hAnsi="Times New Roman"/>
          <w:color w:val="000000"/>
          <w:sz w:val="24"/>
        </w:rPr>
        <w:t>». Журналистская работа во фронтовой печати. «</w:t>
      </w:r>
      <w:r>
        <w:rPr>
          <w:rFonts w:ascii="Times New Roman" w:hAnsi="Times New Roman"/>
          <w:color w:val="000000"/>
          <w:sz w:val="24"/>
        </w:rPr>
        <w:t>Книга про бойца</w:t>
      </w:r>
      <w:r>
        <w:rPr>
          <w:rFonts w:ascii="Times New Roman" w:hAnsi="Times New Roman"/>
          <w:color w:val="000000"/>
          <w:sz w:val="24"/>
        </w:rPr>
        <w:t xml:space="preserve">» «Василий Теркин». Поэмы «Дом у дороги» и «За </w:t>
      </w:r>
      <w:r>
        <w:rPr>
          <w:rFonts w:ascii="Times New Roman" w:hAnsi="Times New Roman"/>
          <w:color w:val="000000"/>
          <w:sz w:val="24"/>
        </w:rPr>
        <w:t>далью-даль</w:t>
      </w:r>
      <w:r>
        <w:rPr>
          <w:rFonts w:ascii="Times New Roman" w:hAnsi="Times New Roman"/>
          <w:color w:val="000000"/>
          <w:sz w:val="24"/>
        </w:rPr>
        <w:t>». Исповедальная лирика. Поэма «По праву памяти».</w:t>
      </w:r>
    </w:p>
    <w:p w14:paraId="9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Александр Исаевич Солженицын.</w:t>
      </w:r>
      <w:r>
        <w:rPr>
          <w:rFonts w:ascii="Times New Roman" w:hAnsi="Times New Roman"/>
          <w:color w:val="000000"/>
          <w:sz w:val="24"/>
        </w:rPr>
        <w:t> Жизнь. Творчество. Личность. (Обзор.) Повесть «Один день Ивана Денисовича» (только для школ с русским (родным) языком обучения). Своеобразие раскрытия «лагерной» темы в повести. Образ Ивана Денисовича Шухова. Нравственная прочность и устойчивость в трясине лагерной жизни. Проблема русского национального характера в контексте трагической эпохи.</w:t>
      </w:r>
    </w:p>
    <w:p w14:paraId="9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Рассказ «Матренин двор</w:t>
      </w:r>
      <w:r>
        <w:rPr>
          <w:rFonts w:ascii="Times New Roman" w:hAnsi="Times New Roman"/>
          <w:color w:val="000000"/>
          <w:sz w:val="24"/>
        </w:rPr>
        <w:t>»С</w:t>
      </w:r>
      <w:r>
        <w:rPr>
          <w:rFonts w:ascii="Times New Roman" w:hAnsi="Times New Roman"/>
          <w:color w:val="000000"/>
          <w:sz w:val="24"/>
        </w:rPr>
        <w:t>южет , композиция, пролог.</w:t>
      </w:r>
    </w:p>
    <w:p w14:paraId="9F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«Архипелаг ГУЛАГ» (обзор)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а</w:t>
      </w:r>
      <w:r>
        <w:rPr>
          <w:rFonts w:ascii="Times New Roman" w:hAnsi="Times New Roman"/>
          <w:color w:val="000000"/>
          <w:sz w:val="24"/>
        </w:rPr>
        <w:t>втобиографизм</w:t>
      </w:r>
      <w:r>
        <w:rPr>
          <w:rFonts w:ascii="Times New Roman" w:hAnsi="Times New Roman"/>
          <w:color w:val="000000"/>
          <w:sz w:val="24"/>
        </w:rPr>
        <w:t xml:space="preserve"> творчества А.И.Солженицына.</w:t>
      </w:r>
    </w:p>
    <w:p w14:paraId="A0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Из мировой литературы. </w:t>
      </w:r>
      <w:r>
        <w:rPr>
          <w:rFonts w:ascii="Times New Roman" w:hAnsi="Times New Roman"/>
          <w:color w:val="000000"/>
          <w:sz w:val="24"/>
        </w:rPr>
        <w:t>После войны. А.Камю. Э.Хемингуэй Повесть «Старик и море».</w:t>
      </w:r>
    </w:p>
    <w:p w14:paraId="A1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Полвека русской поэзии. </w:t>
      </w:r>
      <w:r>
        <w:rPr>
          <w:rFonts w:ascii="Times New Roman" w:hAnsi="Times New Roman"/>
          <w:color w:val="000000"/>
          <w:sz w:val="24"/>
        </w:rPr>
        <w:t>Поэтическая весна. Поэзия периода «оттепели». Стихи поэтов-фронтовиков. Поэзия шестидесятников. Сохранение классических традиций в 70-е годы. Поэтическая философия. Авторская песня. Постмодернизм.</w:t>
      </w:r>
    </w:p>
    <w:p w14:paraId="A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Иосиф </w:t>
      </w:r>
      <w:r>
        <w:rPr>
          <w:rFonts w:ascii="Times New Roman" w:hAnsi="Times New Roman"/>
          <w:b w:val="1"/>
          <w:sz w:val="24"/>
        </w:rPr>
        <w:t>АлександровичБродский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Жизнь. Творчество. (Обзор.)</w:t>
      </w:r>
      <w:r>
        <w:rPr>
          <w:rFonts w:ascii="Times New Roman" w:hAnsi="Times New Roman"/>
          <w:sz w:val="24"/>
        </w:rPr>
        <w:t>. Творческая самостоятельность. Бродский - «поэт культуры», усложненный «культурный багаж» его поэзии. Русская и западная ориентация творчества. Широта тематического диапазона «Я входил вместо дикого зверя в клетку», «Пилигримы», «Рождественский романс». Поэтика Бродского, определяемая как «странная архитектура». Эксперименты Бродского с поэтическими жанрами.</w:t>
      </w:r>
    </w:p>
    <w:p w14:paraId="A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Ф.Саган. Г.-Г. Маркес. У.Эко</w:t>
      </w:r>
    </w:p>
    <w:p w14:paraId="A4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Русская проза</w:t>
      </w:r>
      <w:r>
        <w:rPr>
          <w:rFonts w:ascii="Times New Roman" w:hAnsi="Times New Roman"/>
          <w:b w:val="1"/>
          <w:color w:val="000000"/>
          <w:sz w:val="24"/>
        </w:rPr>
        <w:t xml:space="preserve"> В</w:t>
      </w:r>
      <w:r>
        <w:rPr>
          <w:rFonts w:ascii="Times New Roman" w:hAnsi="Times New Roman"/>
          <w:b w:val="1"/>
          <w:color w:val="000000"/>
          <w:sz w:val="24"/>
        </w:rPr>
        <w:t xml:space="preserve"> 1950-2000 годы </w:t>
      </w:r>
      <w:r>
        <w:rPr>
          <w:rFonts w:ascii="Times New Roman" w:hAnsi="Times New Roman"/>
          <w:color w:val="000000"/>
          <w:sz w:val="24"/>
        </w:rPr>
        <w:t>Новый тип литературного процесса. Обновление повествовательных форм.</w:t>
      </w:r>
    </w:p>
    <w:p w14:paraId="A500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Валентин </w:t>
      </w:r>
      <w:r>
        <w:rPr>
          <w:rFonts w:ascii="Times New Roman" w:hAnsi="Times New Roman"/>
          <w:b w:val="1"/>
          <w:sz w:val="24"/>
        </w:rPr>
        <w:t>ГригорьевичРаспутин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Жизнь. Творчество. Личность. (Обзор.) </w:t>
      </w:r>
      <w:r>
        <w:rPr>
          <w:rFonts w:ascii="Times New Roman" w:hAnsi="Times New Roman"/>
          <w:sz w:val="24"/>
        </w:rPr>
        <w:t>«Прощание с Матерой» изображение патриархальной русской деревни, мало затронутой пагубным влиянием цивилизации. Экология души — экология природы.</w:t>
      </w:r>
    </w:p>
    <w:p w14:paraId="A6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sz w:val="24"/>
        </w:rPr>
        <w:t xml:space="preserve">Василий </w:t>
      </w:r>
      <w:r>
        <w:rPr>
          <w:rFonts w:ascii="Times New Roman" w:hAnsi="Times New Roman"/>
          <w:b w:val="1"/>
          <w:sz w:val="24"/>
        </w:rPr>
        <w:t>МакаровичШукшин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Жизнь. Творчество. Личность. (Обзор.) </w:t>
      </w:r>
      <w:r>
        <w:rPr>
          <w:rFonts w:ascii="Times New Roman" w:hAnsi="Times New Roman"/>
          <w:sz w:val="24"/>
        </w:rPr>
        <w:t xml:space="preserve">Тематическое новаторство прозы Шукшина. Соседство комических элементов с трагическими в изображении повседневной жизни </w:t>
      </w:r>
      <w:r>
        <w:rPr>
          <w:rFonts w:ascii="Times New Roman" w:hAnsi="Times New Roman"/>
          <w:sz w:val="24"/>
        </w:rPr>
        <w:t>совр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менной</w:t>
      </w:r>
      <w:r>
        <w:rPr>
          <w:rFonts w:ascii="Times New Roman" w:hAnsi="Times New Roman"/>
          <w:sz w:val="24"/>
        </w:rPr>
        <w:t xml:space="preserve"> деревни. Нравственные искания героев. Своеобразие «чудаковатых» персонажей. «Неравнодушный реализм» Шукшина: «Чудик», «Алеша </w:t>
      </w:r>
      <w:r>
        <w:rPr>
          <w:rFonts w:ascii="Times New Roman" w:hAnsi="Times New Roman"/>
          <w:sz w:val="24"/>
        </w:rPr>
        <w:t>Бесконвойный</w:t>
      </w:r>
      <w:r>
        <w:rPr>
          <w:rFonts w:ascii="Times New Roman" w:hAnsi="Times New Roman"/>
          <w:sz w:val="24"/>
        </w:rPr>
        <w:t>», «Обида».</w:t>
      </w:r>
    </w:p>
    <w:p w14:paraId="A7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 xml:space="preserve">Александр Валентинович </w:t>
      </w:r>
      <w:r>
        <w:rPr>
          <w:rFonts w:ascii="Times New Roman" w:hAnsi="Times New Roman"/>
          <w:b w:val="1"/>
          <w:color w:val="000000"/>
          <w:sz w:val="24"/>
        </w:rPr>
        <w:t>Вампилов</w:t>
      </w:r>
      <w:r>
        <w:rPr>
          <w:rFonts w:ascii="Times New Roman" w:hAnsi="Times New Roman"/>
          <w:color w:val="000000"/>
          <w:sz w:val="24"/>
        </w:rPr>
        <w:t>Жизнь</w:t>
      </w:r>
      <w:r>
        <w:rPr>
          <w:rFonts w:ascii="Times New Roman" w:hAnsi="Times New Roman"/>
          <w:color w:val="000000"/>
          <w:sz w:val="24"/>
        </w:rPr>
        <w:t>. Творчество. Личность. (Обзор). Пьеса «Утиная охота». Традиции и новаторство в драматургии писателя.</w:t>
      </w:r>
    </w:p>
    <w:p w14:paraId="A8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Федор Абрамов</w:t>
      </w:r>
      <w:r>
        <w:rPr>
          <w:rFonts w:ascii="Times New Roman" w:hAnsi="Times New Roman"/>
          <w:color w:val="000000"/>
          <w:sz w:val="24"/>
        </w:rPr>
        <w:t>. Жизнь. Творчество. Личность. (Обзор</w:t>
      </w:r>
      <w:r>
        <w:rPr>
          <w:rFonts w:ascii="Times New Roman" w:hAnsi="Times New Roman"/>
          <w:color w:val="000000"/>
          <w:sz w:val="24"/>
        </w:rPr>
        <w:t xml:space="preserve"> )</w:t>
      </w:r>
      <w:r>
        <w:rPr>
          <w:rFonts w:ascii="Times New Roman" w:hAnsi="Times New Roman"/>
          <w:color w:val="000000"/>
          <w:sz w:val="24"/>
        </w:rPr>
        <w:t>. Повести «Деревянные кони», «Пелагея», «</w:t>
      </w:r>
      <w:r>
        <w:rPr>
          <w:rFonts w:ascii="Times New Roman" w:hAnsi="Times New Roman"/>
          <w:color w:val="000000"/>
          <w:sz w:val="24"/>
        </w:rPr>
        <w:t>Алька</w:t>
      </w:r>
      <w:r>
        <w:rPr>
          <w:rFonts w:ascii="Times New Roman" w:hAnsi="Times New Roman"/>
          <w:color w:val="000000"/>
          <w:sz w:val="24"/>
        </w:rPr>
        <w:t>». Новаторство «деревенской прозы» Абрамова.</w:t>
      </w:r>
    </w:p>
    <w:p w14:paraId="A9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Обзор повестей К.Воробьева «Убиты под Москвой», В.Кондратьева «Сашка», Е.Носова </w:t>
      </w:r>
    </w:p>
    <w:p w14:paraId="A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</w:t>
      </w:r>
      <w:r>
        <w:rPr>
          <w:rFonts w:ascii="Times New Roman" w:hAnsi="Times New Roman"/>
          <w:color w:val="000000"/>
          <w:sz w:val="24"/>
        </w:rPr>
        <w:t>Усвятские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шлемоносцы</w:t>
      </w:r>
      <w:r>
        <w:rPr>
          <w:rFonts w:ascii="Times New Roman" w:hAnsi="Times New Roman"/>
          <w:color w:val="000000"/>
          <w:sz w:val="24"/>
        </w:rPr>
        <w:t>». Автобиографичность и документальность произведений. Своеобразие развития военной темы.</w:t>
      </w:r>
    </w:p>
    <w:p w14:paraId="AB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«Городская проза» в русской литературе 1960-1980 гг. Концепция личности в «городской прозе».</w:t>
      </w:r>
    </w:p>
    <w:p w14:paraId="AC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Обзор повести Ю.Трифонова «Обмен». Нравственная проблематика произведения.</w:t>
      </w:r>
    </w:p>
    <w:p w14:paraId="AD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Контроль: контрол</w:t>
      </w:r>
      <w:r>
        <w:rPr>
          <w:rFonts w:ascii="Times New Roman" w:hAnsi="Times New Roman"/>
          <w:color w:val="000000"/>
          <w:sz w:val="24"/>
        </w:rPr>
        <w:t>ьная работа за курс 11 класса.</w:t>
      </w:r>
    </w:p>
    <w:p w14:paraId="AE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B0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Формой промежуточной аттестации является итоговое сочинение</w:t>
      </w:r>
    </w:p>
    <w:p w14:paraId="B1000000">
      <w:pPr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Срок реализации данной программы: 2020-2021 </w:t>
      </w:r>
      <w:r>
        <w:rPr>
          <w:rFonts w:ascii="Times New Roman" w:hAnsi="Times New Roman"/>
          <w:sz w:val="24"/>
        </w:rPr>
        <w:t>уч</w:t>
      </w:r>
      <w:r>
        <w:rPr>
          <w:rFonts w:ascii="Times New Roman" w:hAnsi="Times New Roman"/>
          <w:sz w:val="24"/>
        </w:rPr>
        <w:t>.г</w:t>
      </w:r>
      <w:r>
        <w:rPr>
          <w:rFonts w:ascii="Times New Roman" w:hAnsi="Times New Roman"/>
          <w:sz w:val="24"/>
        </w:rPr>
        <w:t>од</w:t>
      </w:r>
    </w:p>
    <w:p w14:paraId="B2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24"/>
        </w:rPr>
      </w:pPr>
    </w:p>
    <w:p w14:paraId="B3000000">
      <w:pPr>
        <w:spacing w:after="0" w:line="240" w:lineRule="auto"/>
        <w:ind w:firstLine="567" w:left="0"/>
        <w:jc w:val="both"/>
        <w:rPr>
          <w:rFonts w:ascii="Times New Roman" w:hAnsi="Times New Roman"/>
          <w:color w:val="000000"/>
          <w:sz w:val="16"/>
        </w:rPr>
      </w:pPr>
    </w:p>
    <w:p w14:paraId="B4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Тематическое планирование</w:t>
      </w:r>
    </w:p>
    <w:p w14:paraId="B5000000">
      <w:pPr>
        <w:spacing w:after="0" w:line="240" w:lineRule="auto"/>
        <w:ind w:firstLine="567" w:left="0"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2"/>
        <w:tblInd w:type="dxa" w:w="284"/>
      </w:tblPr>
      <w:tblGrid>
        <w:gridCol w:w="438"/>
        <w:gridCol w:w="7740"/>
        <w:gridCol w:w="1392"/>
      </w:tblGrid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6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</w:rPr>
              <w:t>№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7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</w:rPr>
              <w:t>Тема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8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</w:rPr>
              <w:t>Количество часов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9000000">
            <w:pPr>
              <w:ind/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00000">
            <w:pPr>
              <w:ind/>
              <w:jc w:val="center"/>
              <w:rPr>
                <w:rFonts w:ascii="Times New Roman" w:hAnsi="Times New Roman"/>
                <w:b w:val="1"/>
                <w:sz w:val="22"/>
              </w:rPr>
            </w:pPr>
            <w:r>
              <w:rPr>
                <w:rFonts w:ascii="Times New Roman" w:hAnsi="Times New Roman"/>
                <w:b w:val="1"/>
              </w:rPr>
              <w:t>11 класс – 102 часа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D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 xml:space="preserve">Изучение языка </w:t>
            </w:r>
            <w:r>
              <w:rPr>
                <w:rFonts w:ascii="Times New Roman" w:hAnsi="Times New Roman"/>
              </w:rPr>
              <w:t>худложественной</w:t>
            </w:r>
            <w:r>
              <w:rPr>
                <w:rFonts w:ascii="Times New Roman" w:hAnsi="Times New Roman"/>
              </w:rPr>
              <w:t xml:space="preserve"> литературы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BE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 ч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F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0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Мировая литература рубежа 19-20 веков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1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 ч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2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3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Русская литература  начала 20 вв.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4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45ч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5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6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Литературный процесс 1920-х годов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7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35 ч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8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9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Из мировой литературы 1930-х годов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4 ч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B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C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Литература периода Великой Отечественной войны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5 ч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E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CF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Полвека  русской поэзи</w:t>
            </w:r>
            <w:r>
              <w:rPr>
                <w:rFonts w:ascii="Times New Roman" w:hAnsi="Times New Roman"/>
              </w:rPr>
              <w:t>и(</w:t>
            </w:r>
            <w:r>
              <w:rPr>
                <w:rFonts w:ascii="Times New Roman" w:hAnsi="Times New Roman"/>
              </w:rPr>
              <w:t>поэзия послевоенного периода)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4 ч</w:t>
            </w:r>
          </w:p>
        </w:tc>
      </w:tr>
      <w:tr>
        <w:tc>
          <w:tcPr>
            <w:tcW w:type="dxa" w:w="4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1000000">
            <w:pPr>
              <w:ind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type="dxa" w:w="77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D2000000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Русская проза 1950-2000-х годов</w:t>
            </w:r>
          </w:p>
        </w:tc>
        <w:tc>
          <w:tcPr>
            <w:tcW w:type="dxa" w:w="13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D3000000">
            <w:pPr>
              <w:ind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</w:rPr>
              <w:t>7 ч</w:t>
            </w:r>
          </w:p>
        </w:tc>
      </w:tr>
    </w:tbl>
    <w:p w14:paraId="D4000000"/>
    <w:p w14:paraId="D5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D6000000">
      <w:pPr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Календарно-тематический план учебного предмета «Литература»</w:t>
      </w:r>
    </w:p>
    <w:p w14:paraId="D7000000">
      <w:pPr>
        <w:ind/>
        <w:jc w:val="center"/>
        <w:rPr>
          <w:rFonts w:ascii="Times New Roman" w:hAnsi="Times New Roman"/>
          <w:b w:val="1"/>
          <w:sz w:val="24"/>
        </w:rPr>
      </w:pPr>
      <w:r>
        <w:t xml:space="preserve">  </w:t>
      </w:r>
    </w:p>
    <w:tbl>
      <w:tblPr>
        <w:tblStyle w:val="Style_3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828"/>
        <w:gridCol w:w="7927"/>
        <w:gridCol w:w="1843"/>
        <w:gridCol w:w="1984"/>
        <w:gridCol w:w="2268"/>
      </w:tblGrid>
      <w:tr>
        <w:trPr>
          <w:trHeight w:hRule="atLeast" w:val="910"/>
        </w:trPr>
        <w:tc>
          <w:tcPr>
            <w:tcW w:type="dxa" w:w="828"/>
            <w:shd w:fill="auto" w:val="clear"/>
          </w:tcPr>
          <w:p w14:paraId="D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№</w:t>
            </w:r>
          </w:p>
        </w:tc>
        <w:tc>
          <w:tcPr>
            <w:tcW w:type="dxa" w:w="7927"/>
            <w:shd w:fill="auto" w:val="clear"/>
          </w:tcPr>
          <w:p w14:paraId="D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Название  раздела</w:t>
            </w:r>
          </w:p>
          <w:p w14:paraId="D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Тема урока </w:t>
            </w:r>
          </w:p>
        </w:tc>
        <w:tc>
          <w:tcPr>
            <w:tcW w:type="dxa" w:w="1843"/>
            <w:shd w:fill="auto" w:val="clear"/>
          </w:tcPr>
          <w:p w14:paraId="D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Кол-во часов</w:t>
            </w:r>
          </w:p>
        </w:tc>
        <w:tc>
          <w:tcPr>
            <w:tcW w:type="dxa" w:w="1984"/>
            <w:shd w:fill="auto" w:val="clear"/>
          </w:tcPr>
          <w:p w14:paraId="D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Контроль</w:t>
            </w:r>
          </w:p>
        </w:tc>
        <w:tc>
          <w:tcPr>
            <w:tcW w:type="dxa" w:w="2268"/>
            <w:shd w:fill="auto" w:val="clear"/>
          </w:tcPr>
          <w:p w14:paraId="D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Дата</w:t>
            </w:r>
          </w:p>
        </w:tc>
      </w:tr>
      <w:tr>
        <w:trPr>
          <w:trHeight w:hRule="atLeast" w:val="255"/>
        </w:trPr>
        <w:tc>
          <w:tcPr>
            <w:tcW w:type="dxa" w:w="828"/>
            <w:shd w:fill="auto" w:val="clear"/>
          </w:tcPr>
          <w:p w14:paraId="D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type="dxa" w:w="7927"/>
            <w:shd w:fill="auto" w:val="clear"/>
          </w:tcPr>
          <w:p w14:paraId="D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Изучение языка художественной литературы</w:t>
            </w:r>
            <w:r>
              <w:rPr>
                <w:rFonts w:ascii="Times New Roman" w:hAnsi="Times New Roman"/>
              </w:rPr>
              <w:t>. Анализ художественного текста</w:t>
            </w:r>
          </w:p>
        </w:tc>
        <w:tc>
          <w:tcPr>
            <w:tcW w:type="dxa" w:w="1843"/>
            <w:shd w:fill="auto" w:val="clear"/>
          </w:tcPr>
          <w:p w14:paraId="E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255"/>
        </w:trPr>
        <w:tc>
          <w:tcPr>
            <w:tcW w:type="dxa" w:w="828"/>
            <w:shd w:fill="auto" w:val="clear"/>
          </w:tcPr>
          <w:p w14:paraId="E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2.2</w:t>
            </w:r>
          </w:p>
        </w:tc>
        <w:tc>
          <w:tcPr>
            <w:tcW w:type="dxa" w:w="7927"/>
            <w:shd w:fill="auto" w:val="clear"/>
          </w:tcPr>
          <w:p w14:paraId="E4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Мировая литература рубежа </w:t>
            </w:r>
            <w:r>
              <w:rPr>
                <w:rFonts w:ascii="Times New Roman" w:hAnsi="Times New Roman"/>
                <w:b w:val="1"/>
              </w:rPr>
              <w:t>XIX</w:t>
            </w:r>
            <w:r>
              <w:rPr>
                <w:rFonts w:ascii="Times New Roman" w:hAnsi="Times New Roman"/>
                <w:b w:val="1"/>
              </w:rPr>
              <w:t>-</w:t>
            </w:r>
            <w:r>
              <w:rPr>
                <w:rFonts w:ascii="Times New Roman" w:hAnsi="Times New Roman"/>
                <w:b w:val="1"/>
              </w:rPr>
              <w:t>XX</w:t>
            </w:r>
            <w:r>
              <w:rPr>
                <w:rFonts w:ascii="Times New Roman" w:hAnsi="Times New Roman"/>
                <w:b w:val="1"/>
              </w:rPr>
              <w:t xml:space="preserve"> веков</w:t>
            </w:r>
          </w:p>
        </w:tc>
        <w:tc>
          <w:tcPr>
            <w:tcW w:type="dxa" w:w="1843"/>
            <w:shd w:fill="auto" w:val="clear"/>
          </w:tcPr>
          <w:p w14:paraId="E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3.3</w:t>
            </w:r>
          </w:p>
        </w:tc>
        <w:tc>
          <w:tcPr>
            <w:tcW w:type="dxa" w:w="7927"/>
            <w:shd w:fill="auto" w:val="clear"/>
          </w:tcPr>
          <w:p w14:paraId="E900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Русская литература начала </w:t>
            </w:r>
            <w:r>
              <w:rPr>
                <w:rFonts w:ascii="Times New Roman" w:hAnsi="Times New Roman"/>
                <w:b w:val="1"/>
              </w:rPr>
              <w:t>XX</w:t>
            </w:r>
            <w:r>
              <w:rPr>
                <w:rFonts w:ascii="Times New Roman" w:hAnsi="Times New Roman"/>
                <w:b w:val="1"/>
              </w:rPr>
              <w:t xml:space="preserve"> века</w:t>
            </w:r>
          </w:p>
        </w:tc>
        <w:tc>
          <w:tcPr>
            <w:tcW w:type="dxa" w:w="1843"/>
            <w:shd w:fill="auto" w:val="clear"/>
          </w:tcPr>
          <w:p w14:paraId="E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ED00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                                                                   И.А.Бунин</w:t>
            </w:r>
          </w:p>
        </w:tc>
      </w:tr>
      <w:tr>
        <w:tc>
          <w:tcPr>
            <w:tcW w:type="dxa" w:w="828"/>
            <w:shd w:fill="auto" w:val="clear"/>
          </w:tcPr>
          <w:p w14:paraId="E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type="dxa" w:w="7927"/>
            <w:shd w:fill="auto" w:val="clear"/>
          </w:tcPr>
          <w:p w14:paraId="E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Творчество И.А.Бунина. Изображение России в повести И.А.Бунина «Деревня»</w:t>
            </w:r>
          </w:p>
        </w:tc>
        <w:tc>
          <w:tcPr>
            <w:tcW w:type="dxa" w:w="1843"/>
            <w:shd w:fill="auto" w:val="clear"/>
          </w:tcPr>
          <w:p w14:paraId="F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F1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F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F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type="dxa" w:w="7927"/>
            <w:shd w:fill="auto" w:val="clear"/>
          </w:tcPr>
          <w:p w14:paraId="F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греха в рассказе И.А.Бунина «Господин из Сан-Франциско»</w:t>
            </w:r>
          </w:p>
        </w:tc>
        <w:tc>
          <w:tcPr>
            <w:tcW w:type="dxa" w:w="1843"/>
            <w:shd w:fill="auto" w:val="clear"/>
          </w:tcPr>
          <w:p w14:paraId="F5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F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F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F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type="dxa" w:w="7927"/>
            <w:shd w:fill="auto" w:val="clear"/>
          </w:tcPr>
          <w:p w14:paraId="F9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Кризис цивилизации в рассказе И.А.Бунина «Господин из Сан-Франциско»</w:t>
            </w:r>
          </w:p>
        </w:tc>
        <w:tc>
          <w:tcPr>
            <w:tcW w:type="dxa" w:w="1843"/>
            <w:shd w:fill="auto" w:val="clear"/>
          </w:tcPr>
          <w:p w14:paraId="FA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F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F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F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7.4</w:t>
            </w:r>
          </w:p>
        </w:tc>
        <w:tc>
          <w:tcPr>
            <w:tcW w:type="dxa" w:w="7927"/>
            <w:shd w:fill="auto" w:val="clear"/>
          </w:tcPr>
          <w:p w14:paraId="F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любви в рассказах И.А.Бунина «Солнечный удар», «Темные аллеи», «Чистый понедельник»</w:t>
            </w:r>
          </w:p>
        </w:tc>
        <w:tc>
          <w:tcPr>
            <w:tcW w:type="dxa" w:w="1843"/>
            <w:shd w:fill="auto" w:val="clear"/>
          </w:tcPr>
          <w:p w14:paraId="FF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0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0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0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type="dxa" w:w="7927"/>
            <w:shd w:fill="auto" w:val="clear"/>
          </w:tcPr>
          <w:p w14:paraId="0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Новаторство романа И.А.Бунина «Жизнь Арсеньева»</w:t>
            </w:r>
          </w:p>
        </w:tc>
        <w:tc>
          <w:tcPr>
            <w:tcW w:type="dxa" w:w="1843"/>
            <w:shd w:fill="auto" w:val="clear"/>
          </w:tcPr>
          <w:p w14:paraId="0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0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0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07010000">
            <w:pPr>
              <w:spacing w:after="0"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                                                                А.И.Куприн</w:t>
            </w:r>
          </w:p>
        </w:tc>
      </w:tr>
      <w:tr>
        <w:tc>
          <w:tcPr>
            <w:tcW w:type="dxa" w:w="828"/>
            <w:shd w:fill="auto" w:val="clear"/>
          </w:tcPr>
          <w:p w14:paraId="0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0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А.И.Куприн. Мир духовный и </w:t>
            </w:r>
            <w:r>
              <w:rPr>
                <w:rFonts w:ascii="Times New Roman" w:hAnsi="Times New Roman"/>
              </w:rPr>
              <w:t>мир</w:t>
            </w:r>
            <w:r>
              <w:rPr>
                <w:rFonts w:ascii="Times New Roman" w:hAnsi="Times New Roman"/>
              </w:rPr>
              <w:t xml:space="preserve"> цивилизованный в повести А.И.Куприна «Олеся»</w:t>
            </w:r>
          </w:p>
        </w:tc>
        <w:tc>
          <w:tcPr>
            <w:tcW w:type="dxa" w:w="1843"/>
            <w:shd w:fill="auto" w:val="clear"/>
          </w:tcPr>
          <w:p w14:paraId="0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0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0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0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0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А.И.Куприн. «Поединок»: автобиографический и гуманистический характер повести</w:t>
            </w:r>
          </w:p>
        </w:tc>
        <w:tc>
          <w:tcPr>
            <w:tcW w:type="dxa" w:w="1843"/>
            <w:shd w:fill="auto" w:val="clear"/>
          </w:tcPr>
          <w:p w14:paraId="0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1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1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1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1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алант</w:t>
            </w:r>
            <w:r>
              <w:rPr>
                <w:rFonts w:ascii="Times New Roman" w:hAnsi="Times New Roman"/>
              </w:rPr>
              <w:t xml:space="preserve"> любви</w:t>
            </w:r>
            <w:r>
              <w:rPr>
                <w:rFonts w:ascii="Times New Roman" w:hAnsi="Times New Roman"/>
              </w:rPr>
              <w:t xml:space="preserve"> и тема социального неравенства в повести А.И.Куприна «Гранатовый браслет»</w:t>
            </w:r>
          </w:p>
        </w:tc>
        <w:tc>
          <w:tcPr>
            <w:tcW w:type="dxa" w:w="1843"/>
            <w:shd w:fill="auto" w:val="clear"/>
          </w:tcPr>
          <w:p w14:paraId="1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1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1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1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1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сочинение по творчеству И.А.Бунина и А.И.Куприна</w:t>
            </w:r>
          </w:p>
        </w:tc>
        <w:tc>
          <w:tcPr>
            <w:tcW w:type="dxa" w:w="1843"/>
            <w:shd w:fill="auto" w:val="clear"/>
          </w:tcPr>
          <w:p w14:paraId="1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1A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</w:t>
            </w:r>
          </w:p>
        </w:tc>
        <w:tc>
          <w:tcPr>
            <w:tcW w:type="dxa" w:w="2268"/>
            <w:shd w:fill="auto" w:val="clear"/>
          </w:tcPr>
          <w:p w14:paraId="1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1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type="dxa" w:w="7927"/>
            <w:shd w:fill="auto" w:val="clear"/>
          </w:tcPr>
          <w:p w14:paraId="1D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Творчество Л.Н.Андреева</w:t>
            </w:r>
          </w:p>
        </w:tc>
        <w:tc>
          <w:tcPr>
            <w:tcW w:type="dxa" w:w="1843"/>
            <w:shd w:fill="auto" w:val="clear"/>
          </w:tcPr>
          <w:p w14:paraId="1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1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2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2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type="dxa" w:w="7927"/>
            <w:shd w:fill="auto" w:val="clear"/>
          </w:tcPr>
          <w:p w14:paraId="22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Творчество И.С.Шмелева </w:t>
            </w:r>
          </w:p>
        </w:tc>
        <w:tc>
          <w:tcPr>
            <w:tcW w:type="dxa" w:w="1843"/>
            <w:shd w:fill="auto" w:val="clear"/>
          </w:tcPr>
          <w:p w14:paraId="2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2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2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2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type="dxa" w:w="7927"/>
            <w:shd w:fill="auto" w:val="clear"/>
          </w:tcPr>
          <w:p w14:paraId="27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Творчество Б.К.Зайцева </w:t>
            </w:r>
          </w:p>
        </w:tc>
        <w:tc>
          <w:tcPr>
            <w:tcW w:type="dxa" w:w="1843"/>
            <w:shd w:fill="auto" w:val="clear"/>
          </w:tcPr>
          <w:p w14:paraId="2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2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2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2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type="dxa" w:w="7927"/>
            <w:shd w:fill="auto" w:val="clear"/>
          </w:tcPr>
          <w:p w14:paraId="2C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 xml:space="preserve">Творчество А.Т.Аверченко, Тэффи </w:t>
            </w:r>
          </w:p>
        </w:tc>
        <w:tc>
          <w:tcPr>
            <w:tcW w:type="dxa" w:w="1843"/>
            <w:shd w:fill="auto" w:val="clear"/>
          </w:tcPr>
          <w:p w14:paraId="2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2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2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3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type="dxa" w:w="7927"/>
            <w:shd w:fill="auto" w:val="clear"/>
          </w:tcPr>
          <w:p w14:paraId="31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Творчество В.В.Набокова</w:t>
            </w:r>
          </w:p>
        </w:tc>
        <w:tc>
          <w:tcPr>
            <w:tcW w:type="dxa" w:w="1843"/>
            <w:shd w:fill="auto" w:val="clear"/>
          </w:tcPr>
          <w:p w14:paraId="3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3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3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3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Особенности поэзии начала </w:t>
            </w:r>
            <w:r>
              <w:rPr>
                <w:rFonts w:ascii="Times New Roman" w:hAnsi="Times New Roman"/>
                <w:b w:val="1"/>
              </w:rPr>
              <w:t>XX</w:t>
            </w:r>
            <w:r>
              <w:rPr>
                <w:rFonts w:ascii="Times New Roman" w:hAnsi="Times New Roman"/>
                <w:b w:val="1"/>
              </w:rPr>
              <w:t xml:space="preserve"> века </w:t>
            </w:r>
          </w:p>
        </w:tc>
      </w:tr>
      <w:tr>
        <w:tc>
          <w:tcPr>
            <w:tcW w:type="dxa" w:w="828"/>
            <w:shd w:fill="auto" w:val="clear"/>
          </w:tcPr>
          <w:p w14:paraId="3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3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Серебряный век как литературно-эстетическая категория. Модернизм поэзии Серебряного века</w:t>
            </w:r>
          </w:p>
        </w:tc>
        <w:tc>
          <w:tcPr>
            <w:tcW w:type="dxa" w:w="1843"/>
            <w:shd w:fill="auto" w:val="clear"/>
          </w:tcPr>
          <w:p w14:paraId="3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3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3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3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3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Символизм как литературное течение. </w:t>
            </w:r>
            <w:r>
              <w:rPr>
                <w:rFonts w:ascii="Times New Roman" w:hAnsi="Times New Roman"/>
                <w:b w:val="1"/>
              </w:rPr>
              <w:t>В.Я.Брюсов</w:t>
            </w:r>
            <w:r>
              <w:rPr>
                <w:rFonts w:ascii="Times New Roman" w:hAnsi="Times New Roman"/>
              </w:rPr>
              <w:t xml:space="preserve"> как основоположник русского символизма</w:t>
            </w:r>
          </w:p>
        </w:tc>
        <w:tc>
          <w:tcPr>
            <w:tcW w:type="dxa" w:w="1843"/>
            <w:shd w:fill="auto" w:val="clear"/>
          </w:tcPr>
          <w:p w14:paraId="3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3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3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4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4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Своеобразие художественного творчества </w:t>
            </w:r>
            <w:r>
              <w:rPr>
                <w:rFonts w:ascii="Times New Roman" w:hAnsi="Times New Roman"/>
                <w:b w:val="1"/>
              </w:rPr>
              <w:t>К.Д.Бальмонта</w:t>
            </w:r>
          </w:p>
        </w:tc>
        <w:tc>
          <w:tcPr>
            <w:tcW w:type="dxa" w:w="1843"/>
            <w:shd w:fill="auto" w:val="clear"/>
          </w:tcPr>
          <w:p w14:paraId="4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4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4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4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4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Основные темы и мотивы лирики </w:t>
            </w:r>
            <w:r>
              <w:rPr>
                <w:rFonts w:ascii="Times New Roman" w:hAnsi="Times New Roman"/>
                <w:b w:val="1"/>
              </w:rPr>
              <w:t>И.Ф.Анненского, Ф.Сологуба, А.Белого</w:t>
            </w:r>
          </w:p>
        </w:tc>
        <w:tc>
          <w:tcPr>
            <w:tcW w:type="dxa" w:w="1843"/>
            <w:shd w:fill="auto" w:val="clear"/>
          </w:tcPr>
          <w:p w14:paraId="4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4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4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4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4B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Русский акмеизм и его истоки</w:t>
            </w:r>
          </w:p>
        </w:tc>
        <w:tc>
          <w:tcPr>
            <w:tcW w:type="dxa" w:w="1843"/>
            <w:shd w:fill="auto" w:val="clear"/>
          </w:tcPr>
          <w:p w14:paraId="4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4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4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4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type="dxa" w:w="7927"/>
            <w:shd w:fill="auto" w:val="clear"/>
          </w:tcPr>
          <w:p w14:paraId="50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Проблематика и поэтика лирики </w:t>
            </w:r>
            <w:r>
              <w:rPr>
                <w:rFonts w:ascii="Times New Roman" w:hAnsi="Times New Roman"/>
                <w:b w:val="1"/>
              </w:rPr>
              <w:t>Н.С.Гумилева</w:t>
            </w:r>
          </w:p>
        </w:tc>
        <w:tc>
          <w:tcPr>
            <w:tcW w:type="dxa" w:w="1843"/>
            <w:shd w:fill="auto" w:val="clear"/>
          </w:tcPr>
          <w:p w14:paraId="5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5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5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5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.7</w:t>
            </w:r>
          </w:p>
        </w:tc>
        <w:tc>
          <w:tcPr>
            <w:tcW w:type="dxa" w:w="7927"/>
            <w:shd w:fill="auto" w:val="clear"/>
          </w:tcPr>
          <w:p w14:paraId="55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Футуризм как литературное течение модернизма.</w:t>
            </w:r>
            <w:r>
              <w:rPr>
                <w:rFonts w:ascii="Times New Roman" w:hAnsi="Times New Roman"/>
              </w:rPr>
              <w:t xml:space="preserve"> Лирика </w:t>
            </w:r>
            <w:r>
              <w:rPr>
                <w:rFonts w:ascii="Times New Roman" w:hAnsi="Times New Roman"/>
                <w:b w:val="1"/>
              </w:rPr>
              <w:t>И.Северянина, В.Ф.Ходасевича</w:t>
            </w:r>
          </w:p>
        </w:tc>
        <w:tc>
          <w:tcPr>
            <w:tcW w:type="dxa" w:w="1843"/>
            <w:shd w:fill="auto" w:val="clear"/>
          </w:tcPr>
          <w:p w14:paraId="5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5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5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5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  <w:r>
              <w:rPr>
                <w:rFonts w:ascii="Times New Roman" w:hAnsi="Times New Roman"/>
              </w:rPr>
              <w:t>.8</w:t>
            </w:r>
          </w:p>
        </w:tc>
        <w:tc>
          <w:tcPr>
            <w:tcW w:type="dxa" w:w="7927"/>
            <w:shd w:fill="auto" w:val="clear"/>
          </w:tcPr>
          <w:p w14:paraId="5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сочинение по произведениям поэтов Серебряного века</w:t>
            </w:r>
          </w:p>
        </w:tc>
        <w:tc>
          <w:tcPr>
            <w:tcW w:type="dxa" w:w="1843"/>
            <w:shd w:fill="auto" w:val="clear"/>
          </w:tcPr>
          <w:p w14:paraId="5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5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</w:t>
            </w:r>
          </w:p>
        </w:tc>
        <w:tc>
          <w:tcPr>
            <w:tcW w:type="dxa" w:w="2268"/>
            <w:shd w:fill="auto" w:val="clear"/>
          </w:tcPr>
          <w:p w14:paraId="5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5E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М.Горький </w:t>
            </w:r>
          </w:p>
        </w:tc>
      </w:tr>
      <w:tr>
        <w:tc>
          <w:tcPr>
            <w:tcW w:type="dxa" w:w="828"/>
            <w:shd w:fill="auto" w:val="clear"/>
          </w:tcPr>
          <w:p w14:paraId="5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6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М.Горький: жизнь, творчество, личность. Ранние романтические рассказы М.Горького</w:t>
            </w:r>
          </w:p>
        </w:tc>
        <w:tc>
          <w:tcPr>
            <w:tcW w:type="dxa" w:w="1843"/>
            <w:shd w:fill="auto" w:val="clear"/>
          </w:tcPr>
          <w:p w14:paraId="6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6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6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6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6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Рассказ М.Горького «Старуха </w:t>
            </w:r>
            <w:r>
              <w:rPr>
                <w:rFonts w:ascii="Times New Roman" w:hAnsi="Times New Roman"/>
              </w:rPr>
              <w:t>Изергиль</w:t>
            </w:r>
            <w:r>
              <w:rPr>
                <w:rFonts w:ascii="Times New Roman" w:hAnsi="Times New Roman"/>
              </w:rPr>
              <w:t>». Проблематика и особенности композиции произведения</w:t>
            </w:r>
          </w:p>
        </w:tc>
        <w:tc>
          <w:tcPr>
            <w:tcW w:type="dxa" w:w="1843"/>
            <w:shd w:fill="auto" w:val="clear"/>
          </w:tcPr>
          <w:p w14:paraId="6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6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6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6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6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Пьеса М.Горького «На дне» как социально-философская драма. Система образов произведения</w:t>
            </w:r>
          </w:p>
        </w:tc>
        <w:tc>
          <w:tcPr>
            <w:tcW w:type="dxa" w:w="1843"/>
            <w:shd w:fill="auto" w:val="clear"/>
          </w:tcPr>
          <w:p w14:paraId="6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6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6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6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6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Спор о назначении человека в пьесе М.Горького «На дне»: «три правды» и их трагическое столкновение</w:t>
            </w:r>
          </w:p>
        </w:tc>
        <w:tc>
          <w:tcPr>
            <w:tcW w:type="dxa" w:w="1843"/>
            <w:shd w:fill="auto" w:val="clear"/>
          </w:tcPr>
          <w:p w14:paraId="7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7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7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7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7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Своеобразие публицистики и мемуарных очерков М.Горького</w:t>
            </w:r>
          </w:p>
        </w:tc>
        <w:tc>
          <w:tcPr>
            <w:tcW w:type="dxa" w:w="1843"/>
            <w:shd w:fill="auto" w:val="clear"/>
          </w:tcPr>
          <w:p w14:paraId="7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7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7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7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type="dxa" w:w="7927"/>
            <w:shd w:fill="auto" w:val="clear"/>
          </w:tcPr>
          <w:p w14:paraId="7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сочинение по творчеству М.Горького</w:t>
            </w:r>
          </w:p>
        </w:tc>
        <w:tc>
          <w:tcPr>
            <w:tcW w:type="dxa" w:w="1843"/>
            <w:shd w:fill="auto" w:val="clear"/>
          </w:tcPr>
          <w:p w14:paraId="7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7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</w:t>
            </w:r>
          </w:p>
        </w:tc>
        <w:tc>
          <w:tcPr>
            <w:tcW w:type="dxa" w:w="2268"/>
            <w:shd w:fill="auto" w:val="clear"/>
          </w:tcPr>
          <w:p w14:paraId="7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7D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А.А.Блок </w:t>
            </w:r>
          </w:p>
        </w:tc>
      </w:tr>
      <w:tr>
        <w:tc>
          <w:tcPr>
            <w:tcW w:type="dxa" w:w="828"/>
            <w:shd w:fill="auto" w:val="clear"/>
          </w:tcPr>
          <w:p w14:paraId="7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7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Жизнь, творчество, личность А.А.Блока. Темы и образы ран</w:t>
            </w:r>
            <w:r>
              <w:rPr>
                <w:rFonts w:ascii="Times New Roman" w:hAnsi="Times New Roman"/>
              </w:rPr>
              <w:t>ней лирики. «Стихи о П</w:t>
            </w:r>
            <w:r>
              <w:rPr>
                <w:rFonts w:ascii="Times New Roman" w:hAnsi="Times New Roman"/>
              </w:rPr>
              <w:t>рекрас</w:t>
            </w:r>
            <w:r>
              <w:rPr>
                <w:rFonts w:ascii="Times New Roman" w:hAnsi="Times New Roman"/>
              </w:rPr>
              <w:t>ной Д</w:t>
            </w:r>
            <w:r>
              <w:rPr>
                <w:rFonts w:ascii="Times New Roman" w:hAnsi="Times New Roman"/>
              </w:rPr>
              <w:t>аме»</w:t>
            </w:r>
          </w:p>
        </w:tc>
        <w:tc>
          <w:tcPr>
            <w:tcW w:type="dxa" w:w="1843"/>
            <w:shd w:fill="auto" w:val="clear"/>
          </w:tcPr>
          <w:p w14:paraId="8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8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8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8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8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«страшного мира» в лирике А.А.Блока</w:t>
            </w:r>
          </w:p>
        </w:tc>
        <w:tc>
          <w:tcPr>
            <w:tcW w:type="dxa" w:w="1843"/>
            <w:shd w:fill="auto" w:val="clear"/>
          </w:tcPr>
          <w:p w14:paraId="85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8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8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8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8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Родины и исторического пути России в лирике А.А.Блока</w:t>
            </w:r>
          </w:p>
        </w:tc>
        <w:tc>
          <w:tcPr>
            <w:tcW w:type="dxa" w:w="1843"/>
            <w:shd w:fill="auto" w:val="clear"/>
          </w:tcPr>
          <w:p w14:paraId="8A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8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8C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8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8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Поэма А.А.Блока «Двенадцать»: жанр, стиль, композиция и проблематика произведения </w:t>
            </w:r>
          </w:p>
        </w:tc>
        <w:tc>
          <w:tcPr>
            <w:tcW w:type="dxa" w:w="1843"/>
            <w:shd w:fill="auto" w:val="clear"/>
          </w:tcPr>
          <w:p w14:paraId="8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9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9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9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9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Контрольное сочинение по творчеству А.А.Блока </w:t>
            </w:r>
          </w:p>
        </w:tc>
        <w:tc>
          <w:tcPr>
            <w:tcW w:type="dxa" w:w="1843"/>
            <w:shd w:fill="auto" w:val="clear"/>
          </w:tcPr>
          <w:p w14:paraId="9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9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</w:t>
            </w:r>
          </w:p>
        </w:tc>
        <w:tc>
          <w:tcPr>
            <w:tcW w:type="dxa" w:w="2268"/>
            <w:shd w:fill="auto" w:val="clear"/>
          </w:tcPr>
          <w:p w14:paraId="9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9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type="dxa" w:w="7927"/>
            <w:shd w:fill="auto" w:val="clear"/>
          </w:tcPr>
          <w:p w14:paraId="9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Новокрестьянская</w:t>
            </w:r>
            <w:r>
              <w:rPr>
                <w:rFonts w:ascii="Times New Roman" w:hAnsi="Times New Roman"/>
                <w:b w:val="1"/>
              </w:rPr>
              <w:t xml:space="preserve"> поэзия.</w:t>
            </w:r>
            <w:r>
              <w:rPr>
                <w:rFonts w:ascii="Times New Roman" w:hAnsi="Times New Roman"/>
              </w:rPr>
              <w:t xml:space="preserve"> Н.А.Клюев: истоки и художественный мир поэзии Н.А.Клюева</w:t>
            </w:r>
          </w:p>
        </w:tc>
        <w:tc>
          <w:tcPr>
            <w:tcW w:type="dxa" w:w="1843"/>
            <w:shd w:fill="auto" w:val="clear"/>
          </w:tcPr>
          <w:p w14:paraId="9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9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9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9C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С.А.Есенин </w:t>
            </w:r>
          </w:p>
        </w:tc>
      </w:tr>
      <w:tr>
        <w:tc>
          <w:tcPr>
            <w:tcW w:type="dxa" w:w="828"/>
            <w:shd w:fill="auto" w:val="clear"/>
          </w:tcPr>
          <w:p w14:paraId="9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9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С.А.Есенина. Жизнь, творчество, ранняя лирика поэта</w:t>
            </w:r>
          </w:p>
        </w:tc>
        <w:tc>
          <w:tcPr>
            <w:tcW w:type="dxa" w:w="1843"/>
            <w:shd w:fill="auto" w:val="clear"/>
          </w:tcPr>
          <w:p w14:paraId="9F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A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A1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A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A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Родины и природы в поэзии С.А.Есенина</w:t>
            </w:r>
          </w:p>
        </w:tc>
        <w:tc>
          <w:tcPr>
            <w:tcW w:type="dxa" w:w="1843"/>
            <w:shd w:fill="auto" w:val="clear"/>
          </w:tcPr>
          <w:p w14:paraId="A4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A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A6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A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A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любви в лирике С.А.Есенина</w:t>
            </w:r>
          </w:p>
        </w:tc>
        <w:tc>
          <w:tcPr>
            <w:tcW w:type="dxa" w:w="1843"/>
            <w:shd w:fill="auto" w:val="clear"/>
          </w:tcPr>
          <w:p w14:paraId="A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A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A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A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A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Поэма С.А.Есенина «Анна </w:t>
            </w:r>
            <w:r>
              <w:rPr>
                <w:rFonts w:ascii="Times New Roman" w:hAnsi="Times New Roman"/>
              </w:rPr>
              <w:t>Снегина</w:t>
            </w:r>
            <w:r>
              <w:rPr>
                <w:rFonts w:ascii="Times New Roman" w:hAnsi="Times New Roman"/>
              </w:rPr>
              <w:t xml:space="preserve">»: анализ лиро-эпического произведения </w:t>
            </w:r>
          </w:p>
        </w:tc>
        <w:tc>
          <w:tcPr>
            <w:tcW w:type="dxa" w:w="1843"/>
            <w:shd w:fill="auto" w:val="clear"/>
          </w:tcPr>
          <w:p w14:paraId="A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A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B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B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B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быстротечности человеческого бытия в лирике С.А.Есенина</w:t>
            </w:r>
          </w:p>
        </w:tc>
        <w:tc>
          <w:tcPr>
            <w:tcW w:type="dxa" w:w="1843"/>
            <w:shd w:fill="auto" w:val="clear"/>
          </w:tcPr>
          <w:p w14:paraId="B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B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B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B6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В.В.Маяковский </w:t>
            </w:r>
          </w:p>
        </w:tc>
      </w:tr>
      <w:tr>
        <w:tc>
          <w:tcPr>
            <w:tcW w:type="dxa" w:w="828"/>
            <w:shd w:fill="auto" w:val="clear"/>
          </w:tcPr>
          <w:p w14:paraId="B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B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Жизнь и творчество В.В.Маяковского. </w:t>
            </w:r>
            <w:r>
              <w:rPr>
                <w:rFonts w:ascii="Times New Roman" w:hAnsi="Times New Roman"/>
              </w:rPr>
              <w:t xml:space="preserve">Ранняя лирика поэта. </w:t>
            </w:r>
            <w:r>
              <w:rPr>
                <w:rFonts w:ascii="Times New Roman" w:hAnsi="Times New Roman"/>
              </w:rPr>
              <w:t>Маяковский и футуризм</w:t>
            </w:r>
          </w:p>
        </w:tc>
        <w:tc>
          <w:tcPr>
            <w:tcW w:type="dxa" w:w="1843"/>
            <w:shd w:fill="auto" w:val="clear"/>
          </w:tcPr>
          <w:p w14:paraId="B9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B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BB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BC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B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любви и поэзии В.В.Маяковского</w:t>
            </w:r>
          </w:p>
        </w:tc>
        <w:tc>
          <w:tcPr>
            <w:tcW w:type="dxa" w:w="1843"/>
            <w:shd w:fill="auto" w:val="clear"/>
          </w:tcPr>
          <w:p w14:paraId="BE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B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C0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C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C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Поэма В.В.Маяковского «Облако в штанах»</w:t>
            </w:r>
          </w:p>
        </w:tc>
        <w:tc>
          <w:tcPr>
            <w:tcW w:type="dxa" w:w="1843"/>
            <w:shd w:fill="auto" w:val="clear"/>
          </w:tcPr>
          <w:p w14:paraId="C3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C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C5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C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C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революции в творчестве В.В.Маяковского</w:t>
            </w:r>
          </w:p>
        </w:tc>
        <w:tc>
          <w:tcPr>
            <w:tcW w:type="dxa" w:w="1843"/>
            <w:shd w:fill="auto" w:val="clear"/>
          </w:tcPr>
          <w:p w14:paraId="C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C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C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C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C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Сатира В.В.Маяковского. Пьесы «Клоп», «Баня»</w:t>
            </w:r>
          </w:p>
        </w:tc>
        <w:tc>
          <w:tcPr>
            <w:tcW w:type="dxa" w:w="1843"/>
            <w:shd w:fill="auto" w:val="clear"/>
          </w:tcPr>
          <w:p w14:paraId="C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C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C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D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type="dxa" w:w="7927"/>
            <w:shd w:fill="auto" w:val="clear"/>
          </w:tcPr>
          <w:p w14:paraId="D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сочинение по творчеству С.А.Есенина, В.В.Маяковского</w:t>
            </w:r>
          </w:p>
        </w:tc>
        <w:tc>
          <w:tcPr>
            <w:tcW w:type="dxa" w:w="1843"/>
            <w:shd w:fill="auto" w:val="clear"/>
          </w:tcPr>
          <w:p w14:paraId="D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D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</w:t>
            </w:r>
          </w:p>
        </w:tc>
        <w:tc>
          <w:tcPr>
            <w:tcW w:type="dxa" w:w="2268"/>
            <w:shd w:fill="auto" w:val="clear"/>
          </w:tcPr>
          <w:p w14:paraId="D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D5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Литературный процесс 1920-х годов </w:t>
            </w:r>
          </w:p>
        </w:tc>
      </w:tr>
      <w:tr>
        <w:tc>
          <w:tcPr>
            <w:tcW w:type="dxa" w:w="828"/>
            <w:shd w:fill="auto" w:val="clear"/>
          </w:tcPr>
          <w:p w14:paraId="D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D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литературного процесса 1920-х годов. Обзор творчества А.М.Ремизова, Д.А.Фурманова, А.С.Серафимовича</w:t>
            </w:r>
          </w:p>
        </w:tc>
        <w:tc>
          <w:tcPr>
            <w:tcW w:type="dxa" w:w="1843"/>
            <w:shd w:fill="auto" w:val="clear"/>
          </w:tcPr>
          <w:p w14:paraId="D8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D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DA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D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D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r>
              <w:rPr>
                <w:rFonts w:ascii="Times New Roman" w:hAnsi="Times New Roman"/>
                <w:b w:val="1"/>
              </w:rPr>
              <w:t>А.А.Фадеева</w:t>
            </w:r>
            <w:r>
              <w:rPr>
                <w:rFonts w:ascii="Times New Roman" w:hAnsi="Times New Roman"/>
              </w:rPr>
              <w:t>. Проблематика и идейная сущность романа А.А.Фадеева «Разгром»</w:t>
            </w:r>
          </w:p>
        </w:tc>
        <w:tc>
          <w:tcPr>
            <w:tcW w:type="dxa" w:w="1843"/>
            <w:shd w:fill="auto" w:val="clear"/>
          </w:tcPr>
          <w:p w14:paraId="DD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D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DF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E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революции и Гражданской войны в прозе </w:t>
            </w:r>
            <w:r>
              <w:rPr>
                <w:rFonts w:ascii="Times New Roman" w:hAnsi="Times New Roman"/>
                <w:b w:val="1"/>
              </w:rPr>
              <w:t>И.Э.Бабеля</w:t>
            </w:r>
          </w:p>
        </w:tc>
        <w:tc>
          <w:tcPr>
            <w:tcW w:type="dxa" w:w="1843"/>
            <w:shd w:fill="auto" w:val="clear"/>
          </w:tcPr>
          <w:p w14:paraId="E2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4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E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r>
              <w:rPr>
                <w:rFonts w:ascii="Times New Roman" w:hAnsi="Times New Roman"/>
                <w:b w:val="1"/>
              </w:rPr>
              <w:t>Е.И.Замятина</w:t>
            </w:r>
            <w:r>
              <w:rPr>
                <w:rFonts w:ascii="Times New Roman" w:hAnsi="Times New Roman"/>
              </w:rPr>
              <w:t xml:space="preserve">. Обзор романа-антиутопии «Мы» </w:t>
            </w:r>
          </w:p>
        </w:tc>
        <w:tc>
          <w:tcPr>
            <w:tcW w:type="dxa" w:w="1843"/>
            <w:shd w:fill="auto" w:val="clear"/>
          </w:tcPr>
          <w:p w14:paraId="E7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9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E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r>
              <w:rPr>
                <w:rFonts w:ascii="Times New Roman" w:hAnsi="Times New Roman"/>
                <w:b w:val="1"/>
              </w:rPr>
              <w:t>М.М.Зощенко</w:t>
            </w:r>
          </w:p>
        </w:tc>
        <w:tc>
          <w:tcPr>
            <w:tcW w:type="dxa" w:w="1843"/>
            <w:shd w:fill="auto" w:val="clear"/>
          </w:tcPr>
          <w:p w14:paraId="E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type="dxa" w:w="7927"/>
            <w:shd w:fill="auto" w:val="clear"/>
          </w:tcPr>
          <w:p w14:paraId="F0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Зачетная работа за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 xml:space="preserve">-е полугодие </w:t>
            </w:r>
          </w:p>
        </w:tc>
        <w:tc>
          <w:tcPr>
            <w:tcW w:type="dxa" w:w="1843"/>
            <w:shd w:fill="auto" w:val="clear"/>
          </w:tcPr>
          <w:p w14:paraId="F1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F2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Тестирование</w:t>
            </w:r>
          </w:p>
        </w:tc>
        <w:tc>
          <w:tcPr>
            <w:tcW w:type="dxa" w:w="2268"/>
            <w:shd w:fill="auto" w:val="clear"/>
          </w:tcPr>
          <w:p w14:paraId="F3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F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type="dxa" w:w="7927"/>
            <w:shd w:fill="auto" w:val="clear"/>
          </w:tcPr>
          <w:p w14:paraId="F501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Общая характеристика литературы 1930-х годов</w:t>
            </w:r>
          </w:p>
        </w:tc>
        <w:tc>
          <w:tcPr>
            <w:tcW w:type="dxa" w:w="1843"/>
            <w:shd w:fill="auto" w:val="clear"/>
          </w:tcPr>
          <w:p w14:paraId="F6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F7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F8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F901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А.П.Платонов </w:t>
            </w:r>
          </w:p>
        </w:tc>
      </w:tr>
      <w:tr>
        <w:tc>
          <w:tcPr>
            <w:tcW w:type="dxa" w:w="828"/>
            <w:shd w:fill="auto" w:val="clear"/>
          </w:tcPr>
          <w:p w14:paraId="F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type="dxa" w:w="7927"/>
            <w:shd w:fill="auto" w:val="clear"/>
          </w:tcPr>
          <w:p w14:paraId="FB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Жизнь, творчество, личность А.П.Платонова. Обзор повести «Сокровенный человек»</w:t>
            </w:r>
          </w:p>
        </w:tc>
        <w:tc>
          <w:tcPr>
            <w:tcW w:type="dxa" w:w="1843"/>
            <w:shd w:fill="auto" w:val="clear"/>
          </w:tcPr>
          <w:p w14:paraId="FC01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FD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FE01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FF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type="dxa" w:w="7927"/>
            <w:shd w:fill="auto" w:val="clear"/>
          </w:tcPr>
          <w:p w14:paraId="0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Герои и проблематика повести А.П.Платонова «Котлован»</w:t>
            </w:r>
          </w:p>
        </w:tc>
        <w:tc>
          <w:tcPr>
            <w:tcW w:type="dxa" w:w="1843"/>
            <w:shd w:fill="auto" w:val="clear"/>
          </w:tcPr>
          <w:p w14:paraId="0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0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0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04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М.А.Булгаков </w:t>
            </w:r>
          </w:p>
        </w:tc>
      </w:tr>
      <w:tr>
        <w:tc>
          <w:tcPr>
            <w:tcW w:type="dxa" w:w="828"/>
            <w:shd w:fill="auto" w:val="clear"/>
          </w:tcPr>
          <w:p w14:paraId="05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0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Жизнь,</w:t>
            </w:r>
            <w:r>
              <w:rPr>
                <w:rFonts w:ascii="Times New Roman" w:hAnsi="Times New Roman"/>
              </w:rPr>
              <w:t xml:space="preserve"> творчество</w:t>
            </w:r>
            <w:r>
              <w:rPr>
                <w:rFonts w:ascii="Times New Roman" w:hAnsi="Times New Roman"/>
              </w:rPr>
              <w:t>, личность</w:t>
            </w:r>
            <w:r>
              <w:rPr>
                <w:rFonts w:ascii="Times New Roman" w:hAnsi="Times New Roman"/>
              </w:rPr>
              <w:t xml:space="preserve"> М.А.Булгакова. Обзор романа «Бе</w:t>
            </w:r>
            <w:r>
              <w:rPr>
                <w:rFonts w:ascii="Times New Roman" w:hAnsi="Times New Roman"/>
              </w:rPr>
              <w:t xml:space="preserve">лая гвардия», пьесы «Дни </w:t>
            </w:r>
            <w:r>
              <w:rPr>
                <w:rFonts w:ascii="Times New Roman" w:hAnsi="Times New Roman"/>
              </w:rPr>
              <w:t>Турбиных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843"/>
            <w:shd w:fill="auto" w:val="clear"/>
          </w:tcPr>
          <w:p w14:paraId="07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0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09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0A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0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Сатира М.А.Булгакова «Роковые яйца», «Собачье сердце» (обзор произведений)</w:t>
            </w:r>
          </w:p>
        </w:tc>
        <w:tc>
          <w:tcPr>
            <w:tcW w:type="dxa" w:w="1843"/>
            <w:shd w:fill="auto" w:val="clear"/>
          </w:tcPr>
          <w:p w14:paraId="0C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0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0E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0F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1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создания, проблематика, жанр и композиция романа М.А.Булгакова «Мастер и Маргарита». Москва и москвичи. </w:t>
            </w:r>
            <w:r>
              <w:rPr>
                <w:rFonts w:ascii="Times New Roman" w:hAnsi="Times New Roman"/>
              </w:rPr>
              <w:t>Воланд</w:t>
            </w:r>
            <w:r>
              <w:rPr>
                <w:rFonts w:ascii="Times New Roman" w:hAnsi="Times New Roman"/>
              </w:rPr>
              <w:t xml:space="preserve"> и его свита</w:t>
            </w:r>
          </w:p>
        </w:tc>
        <w:tc>
          <w:tcPr>
            <w:tcW w:type="dxa" w:w="1843"/>
            <w:shd w:fill="auto" w:val="clear"/>
          </w:tcPr>
          <w:p w14:paraId="1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1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1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1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1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Три мира в романе М.А.Булгакова «Мастер и Маргарита». Система образов романа </w:t>
            </w:r>
          </w:p>
        </w:tc>
        <w:tc>
          <w:tcPr>
            <w:tcW w:type="dxa" w:w="1843"/>
            <w:shd w:fill="auto" w:val="clear"/>
          </w:tcPr>
          <w:p w14:paraId="1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1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1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1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1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любви, творчества и вечности в романе М.А.Булгакова «Мастер и Маргарита»</w:t>
            </w:r>
          </w:p>
        </w:tc>
        <w:tc>
          <w:tcPr>
            <w:tcW w:type="dxa" w:w="1843"/>
            <w:shd w:fill="auto" w:val="clear"/>
          </w:tcPr>
          <w:p w14:paraId="1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1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1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1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type="dxa" w:w="7927"/>
            <w:shd w:fill="auto" w:val="clear"/>
          </w:tcPr>
          <w:p w14:paraId="1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Контрольное сочинение по роману М.А.Булгакова «Мастер и Маргарита» </w:t>
            </w:r>
          </w:p>
        </w:tc>
        <w:tc>
          <w:tcPr>
            <w:tcW w:type="dxa" w:w="1843"/>
            <w:shd w:fill="auto" w:val="clear"/>
          </w:tcPr>
          <w:p w14:paraId="2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2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</w:t>
            </w:r>
          </w:p>
        </w:tc>
        <w:tc>
          <w:tcPr>
            <w:tcW w:type="dxa" w:w="2268"/>
            <w:shd w:fill="auto" w:val="clear"/>
          </w:tcPr>
          <w:p w14:paraId="2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2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М.И.Цветаева </w:t>
            </w:r>
          </w:p>
        </w:tc>
      </w:tr>
      <w:tr>
        <w:tc>
          <w:tcPr>
            <w:tcW w:type="dxa" w:w="828"/>
            <w:shd w:fill="auto" w:val="clear"/>
          </w:tcPr>
          <w:p w14:paraId="2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2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М.И.Цветаева. Жизнь, творчество, личность. Основные темы творчества</w:t>
            </w:r>
          </w:p>
        </w:tc>
        <w:tc>
          <w:tcPr>
            <w:tcW w:type="dxa" w:w="1843"/>
            <w:shd w:fill="auto" w:val="clear"/>
          </w:tcPr>
          <w:p w14:paraId="2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2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2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2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2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Поэмы М.И.Цветаевой (урок-обзор)</w:t>
            </w:r>
          </w:p>
        </w:tc>
        <w:tc>
          <w:tcPr>
            <w:tcW w:type="dxa" w:w="1843"/>
            <w:shd w:fill="auto" w:val="clear"/>
          </w:tcPr>
          <w:p w14:paraId="2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2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2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2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type="dxa" w:w="7927"/>
            <w:shd w:fill="auto" w:val="clear"/>
          </w:tcPr>
          <w:p w14:paraId="2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О.Э.Мандельштам</w:t>
            </w:r>
            <w:r>
              <w:rPr>
                <w:rFonts w:ascii="Times New Roman" w:hAnsi="Times New Roman"/>
              </w:rPr>
              <w:t xml:space="preserve">. Жизнь, творчество, судьба поэта. Основные темы творчества </w:t>
            </w:r>
          </w:p>
        </w:tc>
        <w:tc>
          <w:tcPr>
            <w:tcW w:type="dxa" w:w="1843"/>
            <w:shd w:fill="auto" w:val="clear"/>
          </w:tcPr>
          <w:p w14:paraId="3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3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3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3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А.Н.Толстой </w:t>
            </w:r>
          </w:p>
        </w:tc>
      </w:tr>
      <w:tr>
        <w:tc>
          <w:tcPr>
            <w:tcW w:type="dxa" w:w="828"/>
            <w:shd w:fill="auto" w:val="clear"/>
          </w:tcPr>
          <w:p w14:paraId="3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3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А.Н.Толстой. Жизнь и художественное наследие писателя. Обзор автобиографической повести «Детство Никиты», романа-эпопеи «Хождение по мукам»</w:t>
            </w:r>
          </w:p>
        </w:tc>
        <w:tc>
          <w:tcPr>
            <w:tcW w:type="dxa" w:w="1843"/>
            <w:shd w:fill="auto" w:val="clear"/>
          </w:tcPr>
          <w:p w14:paraId="3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3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3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3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3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русской истории в романе А.Н.Толстого «Петр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843"/>
            <w:shd w:fill="auto" w:val="clear"/>
          </w:tcPr>
          <w:p w14:paraId="3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3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3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3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type="dxa" w:w="7927"/>
            <w:shd w:fill="auto" w:val="clear"/>
          </w:tcPr>
          <w:p w14:paraId="3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>М.М.Пришвин</w:t>
            </w:r>
            <w:r>
              <w:rPr>
                <w:rFonts w:ascii="Times New Roman" w:hAnsi="Times New Roman"/>
              </w:rPr>
              <w:t>. Жизнь, творчество, личность М.М.Пришвина. Обзор художественного наследия писателя</w:t>
            </w:r>
          </w:p>
        </w:tc>
        <w:tc>
          <w:tcPr>
            <w:tcW w:type="dxa" w:w="1843"/>
            <w:shd w:fill="auto" w:val="clear"/>
          </w:tcPr>
          <w:p w14:paraId="4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4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4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4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Б.Л.Пастернак </w:t>
            </w:r>
          </w:p>
        </w:tc>
      </w:tr>
      <w:tr>
        <w:tc>
          <w:tcPr>
            <w:tcW w:type="dxa" w:w="828"/>
            <w:shd w:fill="auto" w:val="clear"/>
          </w:tcPr>
          <w:p w14:paraId="4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4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 и творчество Б.Л.Пастернака. Основные мотивы его поэзии</w:t>
            </w:r>
          </w:p>
        </w:tc>
        <w:tc>
          <w:tcPr>
            <w:tcW w:type="dxa" w:w="1843"/>
            <w:shd w:fill="auto" w:val="clear"/>
          </w:tcPr>
          <w:p w14:paraId="4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4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4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4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4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Роман Б.Л.Пастернака «Доктор Живаго». Человек, история и природа в  </w:t>
            </w:r>
            <w:r>
              <w:rPr>
                <w:rFonts w:ascii="Times New Roman" w:hAnsi="Times New Roman"/>
              </w:rPr>
              <w:t>произведении</w:t>
            </w:r>
          </w:p>
        </w:tc>
        <w:tc>
          <w:tcPr>
            <w:tcW w:type="dxa" w:w="1843"/>
            <w:shd w:fill="auto" w:val="clear"/>
          </w:tcPr>
          <w:p w14:paraId="4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4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4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4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А.А.Ахматова </w:t>
            </w:r>
          </w:p>
        </w:tc>
      </w:tr>
      <w:tr>
        <w:tc>
          <w:tcPr>
            <w:tcW w:type="dxa" w:w="828"/>
            <w:shd w:fill="auto" w:val="clear"/>
          </w:tcPr>
          <w:p w14:paraId="4F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5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Биография А.А.Ахматовой, основные вехи жизненного и творческого пути. Основные темы лирики</w:t>
            </w:r>
          </w:p>
        </w:tc>
        <w:tc>
          <w:tcPr>
            <w:tcW w:type="dxa" w:w="1843"/>
            <w:shd w:fill="auto" w:val="clear"/>
          </w:tcPr>
          <w:p w14:paraId="5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5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5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5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5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Поэзия женской души. Тема любви в лирике А.А.Ахматовой</w:t>
            </w:r>
          </w:p>
        </w:tc>
        <w:tc>
          <w:tcPr>
            <w:tcW w:type="dxa" w:w="1843"/>
            <w:shd w:fill="auto" w:val="clear"/>
          </w:tcPr>
          <w:p w14:paraId="5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5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5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5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5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Родины в лирике А.А.Ахматовой</w:t>
            </w:r>
          </w:p>
        </w:tc>
        <w:tc>
          <w:tcPr>
            <w:tcW w:type="dxa" w:w="1843"/>
            <w:shd w:fill="auto" w:val="clear"/>
          </w:tcPr>
          <w:p w14:paraId="5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5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5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5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5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Поэмы А.А.Ахматовой (анализ поэм «Реквием», «Поэма без героя»)</w:t>
            </w:r>
          </w:p>
        </w:tc>
        <w:tc>
          <w:tcPr>
            <w:tcW w:type="dxa" w:w="1843"/>
            <w:shd w:fill="auto" w:val="clear"/>
          </w:tcPr>
          <w:p w14:paraId="6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6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6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6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type="dxa" w:w="7927"/>
            <w:shd w:fill="auto" w:val="clear"/>
          </w:tcPr>
          <w:p w14:paraId="6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Жизнь, творчество, личность </w:t>
            </w:r>
            <w:r>
              <w:rPr>
                <w:rFonts w:ascii="Times New Roman" w:hAnsi="Times New Roman"/>
                <w:b w:val="1"/>
              </w:rPr>
              <w:t>Н.А.Заболоцкого</w:t>
            </w:r>
            <w:r>
              <w:rPr>
                <w:rFonts w:ascii="Times New Roman" w:hAnsi="Times New Roman"/>
              </w:rPr>
              <w:t xml:space="preserve">. Основная тематика лирических произведений </w:t>
            </w:r>
          </w:p>
        </w:tc>
        <w:tc>
          <w:tcPr>
            <w:tcW w:type="dxa" w:w="1843"/>
            <w:shd w:fill="auto" w:val="clear"/>
          </w:tcPr>
          <w:p w14:paraId="6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6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6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6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М.А.Шолохов </w:t>
            </w:r>
          </w:p>
        </w:tc>
      </w:tr>
      <w:tr>
        <w:tc>
          <w:tcPr>
            <w:tcW w:type="dxa" w:w="828"/>
            <w:shd w:fill="auto" w:val="clear"/>
          </w:tcPr>
          <w:p w14:paraId="6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6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Жизнь, творчество, судьба М.А.Шолохова. «Донские рассказы» и «Лазоревая степь» как новеллистическая предыстория эпопеи «Тихий Дон»</w:t>
            </w:r>
          </w:p>
        </w:tc>
        <w:tc>
          <w:tcPr>
            <w:tcW w:type="dxa" w:w="1843"/>
            <w:shd w:fill="auto" w:val="clear"/>
          </w:tcPr>
          <w:p w14:paraId="6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6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6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6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6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М.А.Шолохов. «Тихий Дон» как роман-эпопея о всенародной трагедии на стыке эпох. История создания произведения, специфика жанра</w:t>
            </w:r>
          </w:p>
        </w:tc>
        <w:tc>
          <w:tcPr>
            <w:tcW w:type="dxa" w:w="1843"/>
            <w:shd w:fill="auto" w:val="clear"/>
          </w:tcPr>
          <w:p w14:paraId="7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7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7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7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7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мировая война в изображении М.А.Шолохова</w:t>
            </w:r>
          </w:p>
        </w:tc>
        <w:tc>
          <w:tcPr>
            <w:tcW w:type="dxa" w:w="1843"/>
            <w:shd w:fill="auto" w:val="clear"/>
          </w:tcPr>
          <w:p w14:paraId="7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7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7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7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7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Изображение Гражданской войны на страницах романа М.А.Шолохова «Тихий Дон»</w:t>
            </w:r>
          </w:p>
        </w:tc>
        <w:tc>
          <w:tcPr>
            <w:tcW w:type="dxa" w:w="1843"/>
            <w:shd w:fill="auto" w:val="clear"/>
          </w:tcPr>
          <w:p w14:paraId="7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7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7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7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  <w:r>
              <w:rPr>
                <w:rFonts w:ascii="Times New Roman" w:hAnsi="Times New Roman"/>
              </w:rPr>
              <w:t>.5</w:t>
            </w:r>
          </w:p>
        </w:tc>
        <w:tc>
          <w:tcPr>
            <w:tcW w:type="dxa" w:w="7927"/>
            <w:shd w:fill="auto" w:val="clear"/>
          </w:tcPr>
          <w:p w14:paraId="7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Женские судьбы в романе М.А.Шолохова «Тихий Дон»</w:t>
            </w:r>
          </w:p>
        </w:tc>
        <w:tc>
          <w:tcPr>
            <w:tcW w:type="dxa" w:w="1843"/>
            <w:shd w:fill="auto" w:val="clear"/>
          </w:tcPr>
          <w:p w14:paraId="7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8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8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82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  <w:r>
              <w:rPr>
                <w:rFonts w:ascii="Times New Roman" w:hAnsi="Times New Roman"/>
              </w:rPr>
              <w:t>.6</w:t>
            </w:r>
          </w:p>
        </w:tc>
        <w:tc>
          <w:tcPr>
            <w:tcW w:type="dxa" w:w="7927"/>
            <w:shd w:fill="auto" w:val="clear"/>
          </w:tcPr>
          <w:p w14:paraId="83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Трагедия Григория Мелехова в романе М.А.Шолохова «Тихий Дон» (путь поиска правды ге</w:t>
            </w:r>
            <w:r>
              <w:rPr>
                <w:rFonts w:ascii="Times New Roman" w:hAnsi="Times New Roman"/>
              </w:rPr>
              <w:t>роем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843"/>
            <w:shd w:fill="auto" w:val="clear"/>
          </w:tcPr>
          <w:p w14:paraId="8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85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8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87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  <w:r>
              <w:rPr>
                <w:rFonts w:ascii="Times New Roman" w:hAnsi="Times New Roman"/>
              </w:rPr>
              <w:t>.7</w:t>
            </w:r>
          </w:p>
        </w:tc>
        <w:tc>
          <w:tcPr>
            <w:tcW w:type="dxa" w:w="7927"/>
            <w:shd w:fill="auto" w:val="clear"/>
          </w:tcPr>
          <w:p w14:paraId="88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Контрольное сочинение по роману-эпопее М.А.Шолохова «Тихий Дон»</w:t>
            </w:r>
          </w:p>
        </w:tc>
        <w:tc>
          <w:tcPr>
            <w:tcW w:type="dxa" w:w="1843"/>
            <w:shd w:fill="auto" w:val="clear"/>
          </w:tcPr>
          <w:p w14:paraId="8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8A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Сочинение</w:t>
            </w:r>
          </w:p>
        </w:tc>
        <w:tc>
          <w:tcPr>
            <w:tcW w:type="dxa" w:w="2268"/>
            <w:shd w:fill="auto" w:val="clear"/>
          </w:tcPr>
          <w:p w14:paraId="8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8C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Из мировой литературы 1930-х годов </w:t>
            </w:r>
          </w:p>
        </w:tc>
      </w:tr>
      <w:tr>
        <w:tc>
          <w:tcPr>
            <w:tcW w:type="dxa" w:w="828"/>
            <w:shd w:fill="auto" w:val="clear"/>
          </w:tcPr>
          <w:p w14:paraId="8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type="dxa" w:w="7927"/>
            <w:shd w:fill="auto" w:val="clear"/>
          </w:tcPr>
          <w:p w14:paraId="8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О.Хаксли «О дивный новый мир». О.Хаксли и Е.Замятин</w:t>
            </w:r>
          </w:p>
        </w:tc>
        <w:tc>
          <w:tcPr>
            <w:tcW w:type="dxa" w:w="1843"/>
            <w:shd w:fill="auto" w:val="clear"/>
          </w:tcPr>
          <w:p w14:paraId="8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9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9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9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>А.Т.Твардовский</w:t>
            </w:r>
          </w:p>
        </w:tc>
      </w:tr>
      <w:tr>
        <w:tc>
          <w:tcPr>
            <w:tcW w:type="dxa" w:w="828"/>
            <w:shd w:fill="auto" w:val="clear"/>
          </w:tcPr>
          <w:p w14:paraId="9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94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Биографические истоки творчества А.Т.Твардовского. Поэма «Страна </w:t>
            </w:r>
            <w:r>
              <w:rPr>
                <w:rFonts w:ascii="Times New Roman" w:hAnsi="Times New Roman"/>
              </w:rPr>
              <w:t>Муравия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843"/>
            <w:shd w:fill="auto" w:val="clear"/>
          </w:tcPr>
          <w:p w14:paraId="9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9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9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9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99020000">
            <w:pPr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Поэма А.Т.Твардовского «Василий Теркин»</w:t>
            </w:r>
          </w:p>
        </w:tc>
        <w:tc>
          <w:tcPr>
            <w:tcW w:type="dxa" w:w="1843"/>
            <w:shd w:fill="auto" w:val="clear"/>
          </w:tcPr>
          <w:p w14:paraId="9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9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9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9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9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Лирика А.Т.Твардовского</w:t>
            </w:r>
          </w:p>
        </w:tc>
        <w:tc>
          <w:tcPr>
            <w:tcW w:type="dxa" w:w="1843"/>
            <w:shd w:fill="auto" w:val="clear"/>
          </w:tcPr>
          <w:p w14:paraId="9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A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A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A2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</w:t>
            </w:r>
            <w:r>
              <w:rPr>
                <w:rFonts w:ascii="Times New Roman" w:hAnsi="Times New Roman"/>
                <w:b w:val="1"/>
              </w:rPr>
              <w:t xml:space="preserve">Литература периода Великой Отечественной войны </w:t>
            </w:r>
          </w:p>
        </w:tc>
      </w:tr>
      <w:tr>
        <w:tc>
          <w:tcPr>
            <w:tcW w:type="dxa" w:w="828"/>
            <w:shd w:fill="auto" w:val="clear"/>
          </w:tcPr>
          <w:p w14:paraId="A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type="dxa" w:w="7927"/>
            <w:shd w:fill="auto" w:val="clear"/>
          </w:tcPr>
          <w:p w14:paraId="A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Проза, поэзия, драматургия периода ВОВ</w:t>
            </w:r>
          </w:p>
        </w:tc>
        <w:tc>
          <w:tcPr>
            <w:tcW w:type="dxa" w:w="1843"/>
            <w:shd w:fill="auto" w:val="clear"/>
          </w:tcPr>
          <w:p w14:paraId="A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A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A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A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А.И.Солженицын </w:t>
            </w:r>
          </w:p>
        </w:tc>
      </w:tr>
      <w:tr>
        <w:tc>
          <w:tcPr>
            <w:tcW w:type="dxa" w:w="828"/>
            <w:shd w:fill="auto" w:val="clear"/>
          </w:tcPr>
          <w:p w14:paraId="A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A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А.И.Солженицын. Жизнь и судьба писателя. Своеобразие раскрытия лагерной темы в повести «Один день Ивана Денисовича»</w:t>
            </w:r>
          </w:p>
        </w:tc>
        <w:tc>
          <w:tcPr>
            <w:tcW w:type="dxa" w:w="1843"/>
            <w:shd w:fill="auto" w:val="clear"/>
          </w:tcPr>
          <w:p w14:paraId="A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A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A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A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A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Малая проза А.И.Солженицына. Тема </w:t>
            </w:r>
            <w:r>
              <w:rPr>
                <w:rFonts w:ascii="Times New Roman" w:hAnsi="Times New Roman"/>
              </w:rPr>
              <w:t>праведничества</w:t>
            </w:r>
            <w:r>
              <w:rPr>
                <w:rFonts w:ascii="Times New Roman" w:hAnsi="Times New Roman"/>
              </w:rPr>
              <w:t xml:space="preserve"> в рассказе «Матренин двор»</w:t>
            </w:r>
          </w:p>
        </w:tc>
        <w:tc>
          <w:tcPr>
            <w:tcW w:type="dxa" w:w="1843"/>
            <w:shd w:fill="auto" w:val="clear"/>
          </w:tcPr>
          <w:p w14:paraId="B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B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B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B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B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А.И.Солженицын. «Архипелаг ГУЛАГ» - летопись страданий</w:t>
            </w:r>
          </w:p>
        </w:tc>
        <w:tc>
          <w:tcPr>
            <w:tcW w:type="dxa" w:w="1843"/>
            <w:shd w:fill="auto" w:val="clear"/>
          </w:tcPr>
          <w:p w14:paraId="B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B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B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B8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Из мировой литературы </w:t>
            </w:r>
          </w:p>
        </w:tc>
      </w:tr>
      <w:tr>
        <w:tc>
          <w:tcPr>
            <w:tcW w:type="dxa" w:w="828"/>
            <w:shd w:fill="auto" w:val="clear"/>
          </w:tcPr>
          <w:p w14:paraId="B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type="dxa" w:w="7927"/>
            <w:shd w:fill="auto" w:val="clear"/>
          </w:tcPr>
          <w:p w14:paraId="B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Символический смысл повести Э.Хеми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гуэя «Старик и море»</w:t>
            </w:r>
          </w:p>
        </w:tc>
        <w:tc>
          <w:tcPr>
            <w:tcW w:type="dxa" w:w="1843"/>
            <w:shd w:fill="auto" w:val="clear"/>
          </w:tcPr>
          <w:p w14:paraId="B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B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B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BE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</w:t>
            </w:r>
            <w:r>
              <w:rPr>
                <w:rFonts w:ascii="Times New Roman" w:hAnsi="Times New Roman"/>
                <w:b w:val="1"/>
              </w:rPr>
              <w:t xml:space="preserve">Полвека русской поэзии (поэзия послевоенного периода) </w:t>
            </w:r>
          </w:p>
        </w:tc>
      </w:tr>
      <w:tr>
        <w:tc>
          <w:tcPr>
            <w:tcW w:type="dxa" w:w="828"/>
            <w:shd w:fill="auto" w:val="clear"/>
          </w:tcPr>
          <w:p w14:paraId="BF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  <w:r>
              <w:rPr>
                <w:rFonts w:ascii="Times New Roman" w:hAnsi="Times New Roman"/>
              </w:rPr>
              <w:t>.1</w:t>
            </w:r>
          </w:p>
        </w:tc>
        <w:tc>
          <w:tcPr>
            <w:tcW w:type="dxa" w:w="7927"/>
            <w:shd w:fill="auto" w:val="clear"/>
          </w:tcPr>
          <w:p w14:paraId="C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«Поэтическая весна». Ли</w:t>
            </w:r>
            <w:r>
              <w:rPr>
                <w:rFonts w:ascii="Times New Roman" w:hAnsi="Times New Roman"/>
              </w:rPr>
              <w:t>рика поэтов – участников ВОВ. (О</w:t>
            </w:r>
            <w:r>
              <w:rPr>
                <w:rFonts w:ascii="Times New Roman" w:hAnsi="Times New Roman"/>
              </w:rPr>
              <w:t xml:space="preserve">бзор поэзии Л.Н.Мартынова, </w:t>
            </w:r>
            <w:r>
              <w:rPr>
                <w:rFonts w:ascii="Times New Roman" w:hAnsi="Times New Roman"/>
              </w:rPr>
              <w:t>С.П.Гудзенко</w:t>
            </w:r>
            <w:r>
              <w:rPr>
                <w:rFonts w:ascii="Times New Roman" w:hAnsi="Times New Roman"/>
              </w:rPr>
              <w:t xml:space="preserve">, А.П.Межирова, </w:t>
            </w:r>
            <w:r>
              <w:rPr>
                <w:rFonts w:ascii="Times New Roman" w:hAnsi="Times New Roman"/>
              </w:rPr>
              <w:t>Ю.В.Друниной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Е.М.Винокурова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type="dxa" w:w="1843"/>
            <w:shd w:fill="auto" w:val="clear"/>
          </w:tcPr>
          <w:p w14:paraId="C1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C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C3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C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.2</w:t>
            </w:r>
          </w:p>
        </w:tc>
        <w:tc>
          <w:tcPr>
            <w:tcW w:type="dxa" w:w="7927"/>
            <w:shd w:fill="auto" w:val="clear"/>
          </w:tcPr>
          <w:p w14:paraId="C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 советская поэзия 1960-1970-х годов: время «поэтиче</w:t>
            </w:r>
            <w:r>
              <w:rPr>
                <w:rFonts w:ascii="Times New Roman" w:hAnsi="Times New Roman"/>
              </w:rPr>
              <w:t>ского бума», период</w:t>
            </w:r>
            <w:r>
              <w:rPr>
                <w:rFonts w:ascii="Times New Roman" w:hAnsi="Times New Roman"/>
              </w:rPr>
              <w:t xml:space="preserve"> после «поэтического бума» (урок-обзор)</w:t>
            </w:r>
          </w:p>
        </w:tc>
        <w:tc>
          <w:tcPr>
            <w:tcW w:type="dxa" w:w="1843"/>
            <w:shd w:fill="auto" w:val="clear"/>
          </w:tcPr>
          <w:p w14:paraId="C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C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C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C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  <w:r>
              <w:rPr>
                <w:rFonts w:ascii="Times New Roman" w:hAnsi="Times New Roman"/>
              </w:rPr>
              <w:t>.3</w:t>
            </w:r>
          </w:p>
        </w:tc>
        <w:tc>
          <w:tcPr>
            <w:tcW w:type="dxa" w:w="7927"/>
            <w:shd w:fill="auto" w:val="clear"/>
          </w:tcPr>
          <w:p w14:paraId="CA02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 xml:space="preserve">Общая характеристика русской поэзии 1980-1990-х годов. Лирика </w:t>
            </w:r>
            <w:r>
              <w:rPr>
                <w:rFonts w:ascii="Times New Roman" w:hAnsi="Times New Roman"/>
              </w:rPr>
              <w:t>И.А.Бродского</w:t>
            </w:r>
          </w:p>
        </w:tc>
        <w:tc>
          <w:tcPr>
            <w:tcW w:type="dxa" w:w="1843"/>
            <w:shd w:fill="auto" w:val="clear"/>
          </w:tcPr>
          <w:p w14:paraId="C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C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C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C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  <w:r>
              <w:rPr>
                <w:rFonts w:ascii="Times New Roman" w:hAnsi="Times New Roman"/>
              </w:rPr>
              <w:t>.4</w:t>
            </w:r>
          </w:p>
        </w:tc>
        <w:tc>
          <w:tcPr>
            <w:tcW w:type="dxa" w:w="7927"/>
            <w:shd w:fill="auto" w:val="clear"/>
          </w:tcPr>
          <w:p w14:paraId="CF020000">
            <w:pPr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Современность и «</w:t>
            </w:r>
            <w:r>
              <w:rPr>
                <w:rFonts w:ascii="Times New Roman" w:hAnsi="Times New Roman"/>
                <w:b w:val="1"/>
              </w:rPr>
              <w:t>постсовременность</w:t>
            </w:r>
            <w:r>
              <w:rPr>
                <w:rFonts w:ascii="Times New Roman" w:hAnsi="Times New Roman"/>
                <w:b w:val="1"/>
              </w:rPr>
              <w:t xml:space="preserve">» в мировой литературе </w:t>
            </w:r>
          </w:p>
        </w:tc>
        <w:tc>
          <w:tcPr>
            <w:tcW w:type="dxa" w:w="1843"/>
            <w:shd w:fill="auto" w:val="clear"/>
          </w:tcPr>
          <w:p w14:paraId="D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D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D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14850"/>
            <w:gridSpan w:val="5"/>
            <w:shd w:fill="auto" w:val="clear"/>
          </w:tcPr>
          <w:p w14:paraId="D302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1"/>
              </w:rPr>
              <w:t xml:space="preserve">                                                </w:t>
            </w:r>
            <w:r>
              <w:rPr>
                <w:rFonts w:ascii="Times New Roman" w:hAnsi="Times New Roman"/>
                <w:b w:val="1"/>
              </w:rPr>
              <w:t xml:space="preserve">Русская проза 1950-2000 годов </w:t>
            </w:r>
          </w:p>
        </w:tc>
      </w:tr>
      <w:tr>
        <w:tc>
          <w:tcPr>
            <w:tcW w:type="dxa" w:w="828"/>
            <w:shd w:fill="auto" w:val="clear"/>
          </w:tcPr>
          <w:p w14:paraId="D4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type="dxa" w:w="7927"/>
            <w:shd w:fill="auto" w:val="clear"/>
          </w:tcPr>
          <w:p w14:paraId="D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«Лейтенантская проза». </w:t>
            </w:r>
            <w:r>
              <w:rPr>
                <w:rFonts w:ascii="Times New Roman" w:hAnsi="Times New Roman"/>
                <w:b w:val="1"/>
              </w:rPr>
              <w:t>В.П.Некрасов</w:t>
            </w:r>
            <w:r>
              <w:rPr>
                <w:rFonts w:ascii="Times New Roman" w:hAnsi="Times New Roman"/>
              </w:rPr>
              <w:t>. «В окопах Ста</w:t>
            </w:r>
            <w:r>
              <w:rPr>
                <w:rFonts w:ascii="Times New Roman" w:hAnsi="Times New Roman"/>
              </w:rPr>
              <w:t>линг</w:t>
            </w:r>
            <w:r>
              <w:rPr>
                <w:rFonts w:ascii="Times New Roman" w:hAnsi="Times New Roman"/>
              </w:rPr>
              <w:t>рад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843"/>
            <w:shd w:fill="auto" w:val="clear"/>
          </w:tcPr>
          <w:p w14:paraId="D6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D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D8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D9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type="dxa" w:w="7927"/>
            <w:shd w:fill="auto" w:val="clear"/>
          </w:tcPr>
          <w:p w14:paraId="D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«Деревенская проза». Обзор повестей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Б.А.Можаева</w:t>
            </w:r>
            <w:r>
              <w:rPr>
                <w:rFonts w:ascii="Times New Roman" w:hAnsi="Times New Roman"/>
                <w:b w:val="1"/>
              </w:rPr>
              <w:t xml:space="preserve"> </w:t>
            </w:r>
            <w:r>
              <w:rPr>
                <w:rFonts w:ascii="Times New Roman" w:hAnsi="Times New Roman"/>
              </w:rPr>
              <w:t>«Живой»,</w:t>
            </w:r>
            <w:r>
              <w:rPr>
                <w:rFonts w:ascii="Times New Roman" w:hAnsi="Times New Roman"/>
                <w:b w:val="1"/>
              </w:rPr>
              <w:t xml:space="preserve"> В.И.Белова </w:t>
            </w:r>
            <w:r>
              <w:rPr>
                <w:rFonts w:ascii="Times New Roman" w:hAnsi="Times New Roman"/>
              </w:rPr>
              <w:t>«Привычное дело»</w:t>
            </w:r>
          </w:p>
        </w:tc>
        <w:tc>
          <w:tcPr>
            <w:tcW w:type="dxa" w:w="1843"/>
            <w:shd w:fill="auto" w:val="clear"/>
          </w:tcPr>
          <w:p w14:paraId="DB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D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DD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DE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type="dxa" w:w="7927"/>
            <w:shd w:fill="auto" w:val="clear"/>
          </w:tcPr>
          <w:p w14:paraId="D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В.Г.Распутин: </w:t>
            </w:r>
            <w:r>
              <w:rPr>
                <w:rFonts w:ascii="Times New Roman" w:hAnsi="Times New Roman"/>
              </w:rPr>
              <w:t xml:space="preserve">жизнь, творчество, личность. Проблематика повести «Прощание 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Мат</w:t>
            </w:r>
            <w:r>
              <w:rPr>
                <w:rFonts w:ascii="Times New Roman" w:hAnsi="Times New Roman"/>
              </w:rPr>
              <w:t>ё</w:t>
            </w:r>
            <w:r>
              <w:rPr>
                <w:rFonts w:ascii="Times New Roman" w:hAnsi="Times New Roman"/>
              </w:rPr>
              <w:t>рой»</w:t>
            </w:r>
          </w:p>
        </w:tc>
        <w:tc>
          <w:tcPr>
            <w:tcW w:type="dxa" w:w="1843"/>
            <w:shd w:fill="auto" w:val="clear"/>
          </w:tcPr>
          <w:p w14:paraId="E0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2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3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type="dxa" w:w="7927"/>
            <w:shd w:fill="auto" w:val="clear"/>
          </w:tcPr>
          <w:p w14:paraId="E4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</w:rPr>
              <w:t xml:space="preserve">В.М.Шукшин: </w:t>
            </w:r>
            <w:r>
              <w:rPr>
                <w:rFonts w:ascii="Times New Roman" w:hAnsi="Times New Roman"/>
              </w:rPr>
              <w:t>жизнь, творчество, личность. Обзор литературного творчества</w:t>
            </w:r>
          </w:p>
        </w:tc>
        <w:tc>
          <w:tcPr>
            <w:tcW w:type="dxa" w:w="1843"/>
            <w:shd w:fill="auto" w:val="clear"/>
          </w:tcPr>
          <w:p w14:paraId="E5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6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7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8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type="dxa" w:w="7927"/>
            <w:shd w:fill="auto" w:val="clear"/>
          </w:tcPr>
          <w:p w14:paraId="E9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Творчество </w:t>
            </w:r>
            <w:r>
              <w:rPr>
                <w:rFonts w:ascii="Times New Roman" w:hAnsi="Times New Roman"/>
                <w:b w:val="1"/>
              </w:rPr>
              <w:t>А.В.Вампилова</w:t>
            </w:r>
            <w:r>
              <w:rPr>
                <w:rFonts w:ascii="Times New Roman" w:hAnsi="Times New Roman"/>
              </w:rPr>
              <w:t>. Анализ пьесы «Утиная охота»</w:t>
            </w:r>
            <w:r>
              <w:rPr>
                <w:rFonts w:ascii="Times New Roman" w:hAnsi="Times New Roman"/>
              </w:rPr>
              <w:t xml:space="preserve"> Творчество</w:t>
            </w:r>
            <w:r>
              <w:rPr>
                <w:rFonts w:ascii="Times New Roman" w:hAnsi="Times New Roman"/>
                <w:b w:val="1"/>
              </w:rPr>
              <w:t xml:space="preserve"> Ф.А.Абрамова</w:t>
            </w:r>
            <w:r>
              <w:rPr>
                <w:rFonts w:ascii="Times New Roman" w:hAnsi="Times New Roman"/>
              </w:rPr>
              <w:t>. Проблематика повестей «Деревянные кони», «Пелагея», «</w:t>
            </w:r>
            <w:r>
              <w:rPr>
                <w:rFonts w:ascii="Times New Roman" w:hAnsi="Times New Roman"/>
              </w:rPr>
              <w:t>Алька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type="dxa" w:w="1843"/>
            <w:shd w:fill="auto" w:val="clear"/>
          </w:tcPr>
          <w:p w14:paraId="EA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EB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EC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828"/>
            <w:shd w:fill="auto" w:val="clear"/>
          </w:tcPr>
          <w:p w14:paraId="ED02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type="dxa" w:w="7927"/>
            <w:shd w:fill="auto" w:val="clear"/>
          </w:tcPr>
          <w:p w14:paraId="EE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Анализ повестей  </w:t>
            </w:r>
            <w:r>
              <w:rPr>
                <w:rFonts w:ascii="Times New Roman" w:hAnsi="Times New Roman"/>
                <w:b w:val="1"/>
              </w:rPr>
              <w:t>К.Д.Воробьева</w:t>
            </w:r>
            <w:r>
              <w:rPr>
                <w:rFonts w:ascii="Times New Roman" w:hAnsi="Times New Roman"/>
              </w:rPr>
              <w:t xml:space="preserve"> «Убиты под Москвой», </w:t>
            </w:r>
            <w:r>
              <w:rPr>
                <w:rFonts w:ascii="Times New Roman" w:hAnsi="Times New Roman"/>
                <w:b w:val="1"/>
              </w:rPr>
              <w:t xml:space="preserve">В.Кондратьева </w:t>
            </w:r>
            <w:r>
              <w:rPr>
                <w:rFonts w:ascii="Times New Roman" w:hAnsi="Times New Roman"/>
              </w:rPr>
              <w:t xml:space="preserve">«Сашка», </w:t>
            </w:r>
            <w:r>
              <w:rPr>
                <w:rFonts w:ascii="Times New Roman" w:hAnsi="Times New Roman"/>
                <w:b w:val="1"/>
              </w:rPr>
              <w:t xml:space="preserve">Е.И.Носова </w:t>
            </w: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Усвятские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шлемоносцы</w:t>
            </w:r>
            <w:r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 xml:space="preserve">«Городская» проза </w:t>
            </w:r>
            <w:r>
              <w:rPr>
                <w:rFonts w:ascii="Times New Roman" w:hAnsi="Times New Roman"/>
                <w:b w:val="1"/>
              </w:rPr>
              <w:t>Ю.В.Трифонова,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 w:val="1"/>
              </w:rPr>
              <w:t>А.Г.Битова</w:t>
            </w:r>
            <w:r>
              <w:rPr>
                <w:rFonts w:ascii="Times New Roman" w:hAnsi="Times New Roman"/>
                <w:b w:val="1"/>
              </w:rPr>
              <w:t xml:space="preserve">, Вл.С.Маканина. </w:t>
            </w:r>
            <w:r>
              <w:rPr>
                <w:rFonts w:ascii="Times New Roman" w:hAnsi="Times New Roman"/>
              </w:rPr>
              <w:t>Анализ повести Ю.В.Трифонова «Обмен»</w:t>
            </w:r>
          </w:p>
        </w:tc>
        <w:tc>
          <w:tcPr>
            <w:tcW w:type="dxa" w:w="1843"/>
            <w:shd w:fill="auto" w:val="clear"/>
          </w:tcPr>
          <w:p w14:paraId="EF02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4"/>
            <w:shd w:fill="auto" w:val="clear"/>
          </w:tcPr>
          <w:p w14:paraId="F0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68"/>
            <w:shd w:fill="auto" w:val="clear"/>
          </w:tcPr>
          <w:p w14:paraId="F102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14:paraId="F2020000">
      <w:pPr>
        <w:rPr>
          <w:rFonts w:ascii="Times New Roman" w:hAnsi="Times New Roman"/>
          <w:sz w:val="24"/>
        </w:rPr>
      </w:pPr>
    </w:p>
    <w:p w14:paraId="F3020000">
      <w:pPr>
        <w:rPr>
          <w:rFonts w:ascii="Times New Roman" w:hAnsi="Times New Roman"/>
          <w:sz w:val="24"/>
        </w:rPr>
      </w:pPr>
    </w:p>
    <w:p w14:paraId="F4020000">
      <w:pPr>
        <w:rPr>
          <w:rFonts w:ascii="Times New Roman" w:hAnsi="Times New Roman"/>
          <w:sz w:val="24"/>
        </w:rPr>
      </w:pPr>
    </w:p>
    <w:p w14:paraId="F5020000">
      <w:pPr>
        <w:rPr>
          <w:rFonts w:ascii="Times New Roman" w:hAnsi="Times New Roman"/>
          <w:sz w:val="24"/>
        </w:rPr>
      </w:pPr>
    </w:p>
    <w:p w14:paraId="F6020000">
      <w:pPr>
        <w:tabs>
          <w:tab w:leader="none" w:pos="567" w:val="left"/>
          <w:tab w:leader="none" w:pos="709" w:val="left"/>
        </w:tabs>
        <w:spacing w:after="0" w:line="240" w:lineRule="auto"/>
        <w:ind/>
        <w:rPr>
          <w:rFonts w:ascii="Times New Roman" w:hAnsi="Times New Roman"/>
          <w:b w:val="1"/>
          <w:sz w:val="24"/>
        </w:rPr>
      </w:pPr>
    </w:p>
    <w:p w14:paraId="F7020000"/>
    <w:sectPr>
      <w:pgSz w:h="11906" w:w="16838"/>
      <w:pgMar w:bottom="1701" w:footer="708" w:gutter="0" w:header="708" w:left="1134" w:right="1134" w:top="85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start w:val="1"/>
      <w:numFmt w:val="bullet"/>
      <w:lvlText w:val=""/>
      <w:pPr>
        <w:ind w:hanging="360" w:left="786"/>
      </w:pPr>
      <w:rPr>
        <w:rFonts w:ascii="Symbol" w:hAnsi="Symbol"/>
        <w:sz w:val="24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1">
    <w:lvl w:ilvl="0">
      <w:start w:val="1"/>
      <w:numFmt w:val="bullet"/>
      <w:lvlText w:val=""/>
      <w:pPr>
        <w:tabs>
          <w:tab w:leader="none" w:pos="510" w:val="left"/>
        </w:tabs>
        <w:ind w:firstLine="453" w:left="57"/>
      </w:pPr>
      <w:rPr>
        <w:rFonts w:ascii="Symbol" w:hAnsi="Symbol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2">
    <w:lvl w:ilvl="0">
      <w:start w:val="1"/>
      <w:numFmt w:val="bullet"/>
      <w:lvlText w:val=""/>
      <w:pPr>
        <w:tabs>
          <w:tab w:leader="none" w:pos="1230" w:val="left"/>
        </w:tabs>
        <w:ind w:firstLine="453" w:left="777"/>
      </w:pPr>
      <w:rPr>
        <w:rFonts w:ascii="Symbol" w:hAnsi="Symbol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3">
    <w:lvl w:ilvl="0">
      <w:start w:val="1"/>
      <w:numFmt w:val="bullet"/>
      <w:lvlText w:val=""/>
      <w:pPr>
        <w:ind w:hanging="360" w:left="720"/>
      </w:pPr>
      <w:rPr>
        <w:rFonts w:ascii="Symbol" w:hAnsi="Symbol"/>
      </w:rPr>
    </w:lvl>
    <w:lvl w:ilvl="1">
      <w:start w:val="1"/>
      <w:numFmt w:val="decimal"/>
      <w:lvlText w:val="%2."/>
      <w:pPr>
        <w:tabs>
          <w:tab w:leader="none" w:pos="1440" w:val="left"/>
        </w:tabs>
        <w:ind w:hanging="360" w:left="1440"/>
      </w:p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abstractNum w:abstractNumId="4">
    <w:lvl w:ilvl="0">
      <w:start w:val="1"/>
      <w:numFmt w:val="bullet"/>
      <w:lvlText w:val="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"/>
      <w:pPr>
        <w:ind w:hanging="360" w:left="1440"/>
      </w:pPr>
      <w:rPr>
        <w:rFonts w:ascii="Wingdings" w:hAnsi="Wingdings"/>
      </w:rPr>
    </w:lvl>
    <w:lvl w:ilvl="2">
      <w:start w:val="1"/>
      <w:numFmt w:val="decimal"/>
      <w:lvlText w:val="%3."/>
      <w:pPr>
        <w:tabs>
          <w:tab w:leader="none" w:pos="2160" w:val="left"/>
        </w:tabs>
        <w:ind w:hanging="360" w:left="2160"/>
      </w:pPr>
    </w:lvl>
    <w:lvl w:ilvl="3">
      <w:start w:val="1"/>
      <w:numFmt w:val="decimal"/>
      <w:lvlText w:val="%4."/>
      <w:pPr>
        <w:tabs>
          <w:tab w:leader="none" w:pos="2880" w:val="left"/>
        </w:tabs>
        <w:ind w:hanging="360" w:left="2880"/>
      </w:pPr>
    </w:lvl>
    <w:lvl w:ilvl="4">
      <w:start w:val="1"/>
      <w:numFmt w:val="decimal"/>
      <w:lvlText w:val="%5."/>
      <w:pPr>
        <w:tabs>
          <w:tab w:leader="none" w:pos="3600" w:val="left"/>
        </w:tabs>
        <w:ind w:hanging="360" w:left="3600"/>
      </w:pPr>
    </w:lvl>
    <w:lvl w:ilvl="5">
      <w:start w:val="1"/>
      <w:numFmt w:val="decimal"/>
      <w:lvlText w:val="%6."/>
      <w:pPr>
        <w:tabs>
          <w:tab w:leader="none" w:pos="4320" w:val="left"/>
        </w:tabs>
        <w:ind w:hanging="360" w:left="4320"/>
      </w:pPr>
    </w:lvl>
    <w:lvl w:ilvl="6">
      <w:start w:val="1"/>
      <w:numFmt w:val="decimal"/>
      <w:lvlText w:val="%7."/>
      <w:pPr>
        <w:tabs>
          <w:tab w:leader="none" w:pos="5040" w:val="left"/>
        </w:tabs>
        <w:ind w:hanging="360" w:left="5040"/>
      </w:pPr>
    </w:lvl>
    <w:lvl w:ilvl="7">
      <w:start w:val="1"/>
      <w:numFmt w:val="decimal"/>
      <w:lvlText w:val="%8."/>
      <w:pPr>
        <w:tabs>
          <w:tab w:leader="none" w:pos="5760" w:val="left"/>
        </w:tabs>
        <w:ind w:hanging="360" w:left="5760"/>
      </w:pPr>
    </w:lvl>
    <w:lvl w:ilvl="8">
      <w:start w:val="1"/>
      <w:numFmt w:val="decimal"/>
      <w:lvlText w:val="%9."/>
      <w:pPr>
        <w:tabs>
          <w:tab w:leader="none" w:pos="6480" w:val="left"/>
        </w:tabs>
        <w:ind w:hanging="36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3"/>
  </w:num>
  <w:num w:numId="6">
    <w:abstractNumId w:val="3"/>
  </w:num>
  <w:num w:numId="7">
    <w:abstractNumId w:val="3"/>
  </w:num>
  <w:num w:numId="8">
    <w:abstractNumId w:val="4"/>
  </w:num>
  <w:num w:numId="9">
    <w:abstractNumId w:val="4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Calibri" w:hAnsi="Calibri"/>
    </w:rPr>
  </w:style>
  <w:style w:default="1" w:styleId="Style_4_ch" w:type="character">
    <w:name w:val="Normal"/>
    <w:link w:val="Style_4"/>
    <w:rPr>
      <w:rFonts w:ascii="Calibri" w:hAnsi="Calibri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таблица"/>
    <w:basedOn w:val="Style_4"/>
    <w:link w:val="Style_10_ch"/>
    <w:pPr>
      <w:widowControl w:val="0"/>
      <w:spacing w:after="0" w:line="240" w:lineRule="auto"/>
      <w:ind/>
    </w:pPr>
    <w:rPr>
      <w:rFonts w:ascii="Franklin Gothic Book" w:hAnsi="Franklin Gothic Book"/>
      <w:sz w:val="18"/>
    </w:rPr>
  </w:style>
  <w:style w:styleId="Style_10_ch" w:type="character">
    <w:name w:val="таблица"/>
    <w:basedOn w:val="Style_4_ch"/>
    <w:link w:val="Style_10"/>
    <w:rPr>
      <w:rFonts w:ascii="Franklin Gothic Book" w:hAnsi="Franklin Gothic Book"/>
      <w:sz w:val="18"/>
    </w:rPr>
  </w:style>
  <w:style w:styleId="Style_11" w:type="paragraph">
    <w:name w:val="toc 3"/>
    <w:link w:val="Style_11_ch"/>
    <w:uiPriority w:val="39"/>
    <w:pPr>
      <w:ind w:firstLine="0" w:left="400"/>
    </w:pPr>
  </w:style>
  <w:style w:styleId="Style_11_ch" w:type="character">
    <w:name w:val="toc 3"/>
    <w:link w:val="Style_11"/>
  </w:style>
  <w:style w:styleId="Style_12" w:type="paragraph">
    <w:name w:val="heading 5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heading 1"/>
    <w:link w:val="Style_13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c4"/>
    <w:basedOn w:val="Style_15"/>
    <w:link w:val="Style_14_ch"/>
  </w:style>
  <w:style w:styleId="Style_14_ch" w:type="character">
    <w:name w:val="c4"/>
    <w:basedOn w:val="Style_15_ch"/>
    <w:link w:val="Style_14"/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link w:val="Style_18"/>
    <w:rPr>
      <w:rFonts w:ascii="XO Thames" w:hAnsi="XO Thames"/>
      <w:b w:val="1"/>
    </w:rPr>
  </w:style>
  <w:style w:styleId="Style_19" w:type="paragraph">
    <w:name w:val="Header and Footer"/>
    <w:link w:val="Style_19_ch"/>
    <w:pPr>
      <w:spacing w:line="360" w:lineRule="auto"/>
      <w:ind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link w:val="Style_20_ch"/>
    <w:uiPriority w:val="39"/>
    <w:pPr>
      <w:ind w:firstLine="0" w:left="1600"/>
    </w:pPr>
  </w:style>
  <w:style w:styleId="Style_20_ch" w:type="character">
    <w:name w:val="toc 9"/>
    <w:link w:val="Style_20"/>
  </w:style>
  <w:style w:styleId="Style_21" w:type="paragraph">
    <w:name w:val="toc 8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обычный1"/>
    <w:basedOn w:val="Style_4"/>
    <w:link w:val="Style_23_ch"/>
    <w:pPr>
      <w:spacing w:after="0" w:line="240" w:lineRule="auto"/>
      <w:ind w:firstLine="454" w:left="0"/>
      <w:jc w:val="both"/>
    </w:pPr>
    <w:rPr>
      <w:rFonts w:ascii="Franklin Gothic Book" w:hAnsi="Franklin Gothic Book"/>
      <w:sz w:val="20"/>
    </w:rPr>
  </w:style>
  <w:style w:styleId="Style_23_ch" w:type="character">
    <w:name w:val="обычный1"/>
    <w:basedOn w:val="Style_4_ch"/>
    <w:link w:val="Style_23"/>
    <w:rPr>
      <w:rFonts w:ascii="Franklin Gothic Book" w:hAnsi="Franklin Gothic Book"/>
      <w:sz w:val="20"/>
    </w:rPr>
  </w:style>
  <w:style w:styleId="Style_24" w:type="paragraph">
    <w:name w:val="Subtitle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link w:val="Style_26"/>
    <w:rPr>
      <w:rFonts w:ascii="XO Thames" w:hAnsi="XO Thames"/>
      <w:b w:val="1"/>
      <w:sz w:val="52"/>
    </w:rPr>
  </w:style>
  <w:style w:styleId="Style_27" w:type="paragraph">
    <w:name w:val="heading 4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link w:val="Style_28"/>
    <w:rPr>
      <w:rFonts w:ascii="XO Thames" w:hAnsi="XO Thames"/>
      <w:b w:val="1"/>
      <w:color w:val="00A0FF"/>
      <w:sz w:val="26"/>
    </w:rPr>
  </w:style>
  <w:style w:styleId="Style_1" w:type="paragraph">
    <w:name w:val="List Paragraph"/>
    <w:basedOn w:val="Style_4"/>
    <w:link w:val="Style_1_ch"/>
    <w:pPr>
      <w:ind w:firstLine="0" w:left="720"/>
      <w:contextualSpacing w:val="1"/>
    </w:pPr>
    <w:rPr>
      <w:rFonts w:asciiTheme="minorAscii" w:hAnsiTheme="minorHAnsi"/>
    </w:rPr>
  </w:style>
  <w:style w:styleId="Style_1_ch" w:type="character">
    <w:name w:val="List Paragraph"/>
    <w:basedOn w:val="Style_4_ch"/>
    <w:link w:val="Style_1"/>
    <w:rPr>
      <w:rFonts w:asciiTheme="minorAscii" w:hAnsiTheme="minorHAnsi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Table Grid"/>
    <w:basedOn w:val="Style_3"/>
    <w:pPr>
      <w:spacing w:after="0" w:line="240" w:lineRule="auto"/>
      <w:ind/>
    </w:pPr>
    <w:rPr>
      <w:rFonts w:ascii="Calibri" w:hAnsi="Calibri"/>
      <w:sz w:val="20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