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4"/>
          <w:szCs w:val="24"/>
          <w:lang w:val="ru-RU"/>
        </w:rPr>
      </w:pPr>
      <w:bookmarkStart w:id="0" w:name="block-15329259"/>
      <w:bookmarkStart w:id="22" w:name="_GoBack"/>
      <w:r>
        <w:rPr>
          <w:rFonts w:hint="default" w:ascii="Times New Roman" w:hAnsi="Times New Roman"/>
          <w:b/>
          <w:i w:val="0"/>
          <w:color w:val="000000"/>
          <w:sz w:val="24"/>
          <w:szCs w:val="24"/>
          <w:lang w:val="ru-RU"/>
        </w:rPr>
        <w:drawing>
          <wp:inline distT="0" distB="0" distL="114300" distR="114300">
            <wp:extent cx="5269865" cy="7856220"/>
            <wp:effectExtent l="0" t="0" r="6985" b="11430"/>
            <wp:docPr id="1" name="Изображение 1" descr="тех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ех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85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2"/>
    </w:p>
    <w:p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МИНИСТЕРСТВО ПРОСВЕЩЕНИЯ РОССИЙСКОЙ ФЕДЕРАЦИИ</w:t>
      </w:r>
    </w:p>
    <w:p>
      <w:pPr>
        <w:spacing w:before="0" w:after="0" w:line="240" w:lineRule="auto"/>
        <w:ind w:left="120"/>
        <w:jc w:val="center"/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>Министерство</w:t>
      </w:r>
      <w:r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 xml:space="preserve"> образования Республики Тыва </w:t>
      </w:r>
    </w:p>
    <w:p>
      <w:pPr>
        <w:spacing w:before="0" w:after="0" w:line="240" w:lineRule="auto"/>
        <w:ind w:left="120"/>
        <w:jc w:val="center"/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 xml:space="preserve">Управление образования  Тандинского кожууна </w:t>
      </w:r>
    </w:p>
    <w:p>
      <w:pPr>
        <w:spacing w:before="0" w:after="0" w:line="240" w:lineRule="auto"/>
        <w:ind w:left="120"/>
        <w:jc w:val="center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МБОУ СОШ с.Сосновка</w:t>
      </w:r>
    </w:p>
    <w:p>
      <w:pPr>
        <w:spacing w:before="0" w:after="0"/>
        <w:ind w:left="120"/>
        <w:jc w:val="left"/>
      </w:pPr>
    </w:p>
    <w:p>
      <w:pPr>
        <w:spacing w:before="0" w:after="0"/>
        <w:jc w:val="left"/>
      </w:pPr>
    </w:p>
    <w:p>
      <w:pPr>
        <w:spacing w:before="0" w:after="0"/>
        <w:ind w:left="120"/>
        <w:jc w:val="left"/>
      </w:pPr>
    </w:p>
    <w:tbl>
      <w:tblPr>
        <w:tblStyle w:val="7"/>
        <w:tblW w:w="8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349"/>
        <w:gridCol w:w="2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методическом совете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__ 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9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директора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90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с.Сосновка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 от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2073449)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«Технология»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 – 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  <w:sectPr>
          <w:pgSz w:w="11906" w:h="16383"/>
          <w:cols w:space="720" w:num="1"/>
        </w:sectPr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1" w:name="508ac55b-44c9-400c-838c-9af63dfa3fb2"/>
      <w:r>
        <w:rPr>
          <w:rFonts w:ascii="Times New Roman" w:hAnsi="Times New Roman"/>
          <w:b/>
          <w:i w:val="0"/>
          <w:color w:val="000000"/>
          <w:sz w:val="28"/>
        </w:rPr>
        <w:t>Сосновка, 2023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‌ </w:t>
      </w:r>
      <w:bookmarkStart w:id="2" w:name="d20e1ab1-8771-4456-8e22-9864249693d4"/>
      <w:r>
        <w:rPr>
          <w:rFonts w:ascii="Times New Roman" w:hAnsi="Times New Roman"/>
          <w:b/>
          <w:i w:val="0"/>
          <w:color w:val="000000"/>
          <w:sz w:val="28"/>
        </w:rPr>
        <w:t>год</w:t>
      </w:r>
      <w:bookmarkEnd w:id="2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3" w:name="block-15329259"/>
    </w:p>
    <w:bookmarkEnd w:id="0"/>
    <w:bookmarkEnd w:id="3"/>
    <w:p>
      <w:pPr>
        <w:spacing w:before="0" w:after="0" w:line="264" w:lineRule="auto"/>
        <w:jc w:val="both"/>
        <w:rPr>
          <w:sz w:val="24"/>
          <w:szCs w:val="24"/>
        </w:rPr>
      </w:pPr>
      <w:bookmarkStart w:id="4" w:name="block-15329261"/>
      <w:r>
        <w:rPr>
          <w:rFonts w:ascii="Times New Roman" w:hAnsi="Times New Roman"/>
          <w:b/>
          <w:i w:val="0"/>
          <w:color w:val="000000"/>
          <w:sz w:val="24"/>
          <w:szCs w:val="24"/>
        </w:rPr>
        <w:t>ПОЯСНИТЕЛЬНАЯ ЗАПИСКА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Программа по технологии направлена на решение системы задач: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Технологии, профессии и производства.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 w:lineRule="auto"/>
        <w:ind w:firstLine="600"/>
        <w:jc w:val="both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</w:t>
      </w:r>
      <w:bookmarkStart w:id="5" w:name="6028649a-e0ac-451e-8172-b3f83139ddea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Общее число часов, рекомендованных для изучения технологии  в 1 классе – 33 часа (1 час в неделю)</w:t>
      </w:r>
      <w:bookmarkEnd w:id="5"/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>.</w:t>
      </w:r>
    </w:p>
    <w:p>
      <w:pPr>
        <w:rPr>
          <w:sz w:val="24"/>
          <w:szCs w:val="24"/>
        </w:rPr>
        <w:sectPr>
          <w:pgSz w:w="11906" w:h="16383"/>
          <w:cols w:space="720" w:num="1"/>
        </w:sectPr>
      </w:pPr>
      <w:bookmarkStart w:id="6" w:name="block-15329261"/>
    </w:p>
    <w:bookmarkEnd w:id="4"/>
    <w:bookmarkEnd w:id="6"/>
    <w:p>
      <w:pPr>
        <w:spacing w:before="0" w:after="0" w:line="264" w:lineRule="auto"/>
        <w:jc w:val="both"/>
        <w:rPr>
          <w:sz w:val="24"/>
          <w:szCs w:val="24"/>
        </w:rPr>
      </w:pPr>
      <w:bookmarkStart w:id="7" w:name="block-15329260"/>
      <w:r>
        <w:rPr>
          <w:rFonts w:ascii="Times New Roman" w:hAnsi="Times New Roman"/>
          <w:b/>
          <w:i w:val="0"/>
          <w:color w:val="333333"/>
          <w:sz w:val="24"/>
          <w:szCs w:val="24"/>
        </w:rPr>
        <w:t>СОДЕРЖАНИЕ УЧЕБНОГО ПРЕДМЕТА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333333"/>
          <w:sz w:val="24"/>
          <w:szCs w:val="24"/>
        </w:rPr>
        <w:t>1 КЛАСС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Технологии, профессии и производства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Традиции и праздники народов России, ремёсла, обычаи.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Технологии ручной обработки материалов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Использование дополнительных отделочных материалов.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Конструирование и моделирование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Информационно-коммуникативные технологии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Информация. Виды информации.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УНИВЕРСАЛЬНЫЕ УЧЕБНЫЕ ДЕЙСТВИЯ (ПРОПЕДЕВТИЧЕСКИЙ УРОВЕНЬ)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логические и исследовательские действия: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Работа с информацией: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Регулятивные универсальные учебные действия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Самоорганизация и самоконтроль: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Совместная деятельность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bookmarkEnd w:id="7"/>
    <w:p>
      <w:pPr>
        <w:spacing w:before="0" w:after="0"/>
        <w:ind w:left="120"/>
        <w:jc w:val="left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bookmarkStart w:id="8" w:name="block-15329262"/>
    </w:p>
    <w:p>
      <w:pPr>
        <w:spacing w:before="0" w:after="0"/>
        <w:ind w:left="120"/>
        <w:jc w:val="left"/>
        <w:rPr>
          <w:b/>
          <w:bCs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  <w:r>
        <w:rPr>
          <w:rFonts w:ascii="Times New Roman" w:hAnsi="Times New Roman"/>
          <w:b/>
          <w:bCs/>
          <w:i w:val="0"/>
          <w:color w:val="000000"/>
          <w:sz w:val="24"/>
          <w:szCs w:val="24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/>
        <w:ind w:left="120"/>
        <w:jc w:val="left"/>
        <w:rPr>
          <w:sz w:val="24"/>
          <w:szCs w:val="24"/>
        </w:rPr>
      </w:pPr>
      <w:bookmarkStart w:id="9" w:name="_Toc143620888"/>
      <w:bookmarkEnd w:id="9"/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ЛИЧНОСТНЫЕ РЕЗУЛЬТАТЫ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jc w:val="left"/>
        <w:rPr>
          <w:sz w:val="24"/>
          <w:szCs w:val="24"/>
        </w:rPr>
      </w:pPr>
      <w:bookmarkStart w:id="10" w:name="_Toc143620889"/>
      <w:bookmarkEnd w:id="10"/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МЕТАПРЕДМЕТНЫЕ РЕЗУЛЬТАТЫ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before="0" w:after="0" w:line="257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логические и исследовательские действия: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сравнивать группы объектов (изделий), выделять в них общее и различия;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Работа с информацией: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 w:lineRule="auto"/>
        <w:ind w:left="120"/>
        <w:jc w:val="both"/>
        <w:rPr>
          <w:sz w:val="24"/>
          <w:szCs w:val="24"/>
        </w:rPr>
      </w:pPr>
    </w:p>
    <w:p>
      <w:pPr>
        <w:spacing w:before="0" w:after="0" w:line="276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 w:lineRule="auto"/>
        <w:ind w:left="120"/>
        <w:jc w:val="both"/>
        <w:rPr>
          <w:sz w:val="24"/>
          <w:szCs w:val="24"/>
        </w:rPr>
      </w:pPr>
    </w:p>
    <w:p>
      <w:pPr>
        <w:spacing w:before="0" w:after="0" w:line="276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Регулятивные универсальные учебные действия: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проявлять волевую саморегуляцию при выполнении работы.</w:t>
      </w:r>
    </w:p>
    <w:p>
      <w:pPr>
        <w:spacing w:before="0" w:after="0" w:line="276" w:lineRule="auto"/>
        <w:ind w:left="120"/>
        <w:jc w:val="both"/>
        <w:rPr>
          <w:sz w:val="24"/>
          <w:szCs w:val="24"/>
        </w:rPr>
      </w:pPr>
    </w:p>
    <w:p>
      <w:pPr>
        <w:spacing w:before="0" w:after="0" w:line="276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Совместная деятельность: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  <w:rPr>
          <w:sz w:val="24"/>
          <w:szCs w:val="24"/>
        </w:rPr>
      </w:pPr>
      <w:bookmarkStart w:id="11" w:name="_Toc143620890"/>
      <w:bookmarkEnd w:id="11"/>
      <w:bookmarkStart w:id="12" w:name="_Toc134720971"/>
      <w:bookmarkEnd w:id="12"/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ПРЕДМЕТНЫЕ РЕЗУЛЬТАТЫ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 w:line="276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в 1 классе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оформлять изделия строчкой прямого стежка;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выполнять задания с опорой на готовый план;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различать материалы и инструменты по их назначению;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для сушки плоских изделий пресс;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различать разборные и неразборные конструкции несложных изделий;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76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выполнять несложные коллективные работы проектного характера.</w:t>
      </w:r>
    </w:p>
    <w:p>
      <w:pPr>
        <w:spacing w:before="0" w:after="0" w:line="276" w:lineRule="auto"/>
        <w:ind w:left="120"/>
        <w:jc w:val="both"/>
        <w:rPr>
          <w:sz w:val="24"/>
          <w:szCs w:val="24"/>
        </w:rPr>
      </w:pPr>
    </w:p>
    <w:bookmarkEnd w:id="8"/>
    <w:p>
      <w:pPr>
        <w:spacing w:before="0" w:after="0"/>
        <w:ind w:left="120"/>
        <w:jc w:val="left"/>
        <w:rPr>
          <w:sz w:val="24"/>
          <w:szCs w:val="24"/>
        </w:rPr>
      </w:pPr>
      <w:bookmarkStart w:id="13" w:name="block-15329258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ТЕМАТИЧЕСКОЕ ПЛАНИРОВАНИЕ 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1 КЛАСС </w:t>
      </w:r>
    </w:p>
    <w:tbl>
      <w:tblPr>
        <w:tblStyle w:val="7"/>
        <w:tblW w:w="945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800"/>
        <w:gridCol w:w="1050"/>
        <w:gridCol w:w="393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№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Кол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393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93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Природное и техническое окружение человека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Природные материалы. Свойства. Технологии обработки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Композиция в художественно-декоративных изделиях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Пластические массы. Свойства. Технология обработки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Изделие. Основа и детали изделия. Понятие «технология»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Получение различных форм деталей изделия из пластилина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Бумага. Ее основные свойства. Виды бумаги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Картон. Его основные свойства. Виды картона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представление о тканях и нитках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Варианты строчки прямого стежка (перевивы). Вышивка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3930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  <w:sectPr>
          <w:pgSz w:w="11906" w:h="16383"/>
          <w:pgMar w:top="1800" w:right="1440" w:bottom="1800" w:left="1440" w:header="720" w:footer="720" w:gutter="0"/>
          <w:cols w:space="720" w:num="1"/>
        </w:sectPr>
      </w:pPr>
      <w:bookmarkStart w:id="14" w:name="block-15329258"/>
    </w:p>
    <w:bookmarkEnd w:id="13"/>
    <w:bookmarkEnd w:id="14"/>
    <w:p>
      <w:pPr>
        <w:spacing w:before="0" w:after="0"/>
        <w:jc w:val="left"/>
        <w:rPr>
          <w:sz w:val="24"/>
          <w:szCs w:val="24"/>
        </w:rPr>
      </w:pPr>
      <w:bookmarkStart w:id="15" w:name="block-15329263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ПОУРОЧНОЕ ПЛАНИРОВАНИЕ 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1 КЛАСС </w:t>
      </w:r>
    </w:p>
    <w:tbl>
      <w:tblPr>
        <w:tblStyle w:val="7"/>
        <w:tblW w:w="10431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520"/>
        <w:gridCol w:w="900"/>
        <w:gridCol w:w="1500"/>
        <w:gridCol w:w="390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№ 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Кол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15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9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9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вокруг нас (природный и рукотворный)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08.09.2023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Техника на службе человека (в воздухе, на земле и на воде)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Техника на службе человека (в воздухе, на земле и на воде)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Природа и творчество. Природные материалы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Сбор листьев и способы их засушивания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Семена разных растений. Составление композиций из семян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Материалы для лепки (пластилин, пластические массы)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Изделие. Основа и детали изделия.Понятие «технология»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Формообразование деталей изделия из пластилина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Бумага. Ее основные свойства. Виды бумаги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Картон. Его основные свойства. Виды картона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Складывание бумажной детали гармошкой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Резаная аппликация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08.03.2024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Преобразование правильных форм в неправильные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Составление композиций из деталей разных форм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Изготовление деталей по шаблону из тонкого картона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представление о тканях и нитках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Строчка прямого стежка, ее варианты – перевивы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РЭШ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https://resh.edu.ru/subject/8/1/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3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540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  <w:sectPr>
          <w:pgSz w:w="11906" w:h="16383"/>
          <w:pgMar w:top="1800" w:right="1440" w:bottom="1800" w:left="1440" w:header="720" w:footer="720" w:gutter="0"/>
          <w:cols w:space="720" w:num="1"/>
        </w:sectPr>
      </w:pP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bookmarkEnd w:id="15"/>
      <w:bookmarkStart w:id="16" w:name="block-15329264"/>
      <w:r>
        <w:rPr>
          <w:rFonts w:ascii="Times New Roman" w:hAnsi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</w:t>
      </w:r>
      <w:bookmarkStart w:id="17" w:name="fd2563da-70e6-4a8e-9eef-1431331cf80c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• Технология: 1-й класс: учебник / Лутцева Е.А., Зуева Т.П., Акционерное общество «Издательство «Просвещение»</w:t>
      </w:r>
      <w:bookmarkEnd w:id="17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​‌‌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</w:t>
      </w:r>
      <w:bookmarkStart w:id="18" w:name="0ffefc5c-f9fc-44a3-a446-5fc8622ad11a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‌Татьяна Максимова: Технология. 1 класс. Поурочные разработки.</w:t>
      </w:r>
      <w:bookmarkEnd w:id="18"/>
      <w:r>
        <w:rPr>
          <w:sz w:val="24"/>
          <w:szCs w:val="24"/>
        </w:rPr>
        <w:br w:type="textWrapping"/>
      </w:r>
      <w:bookmarkStart w:id="19" w:name="0ffefc5c-f9fc-44a3-a446-5fc8622ad11a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Лутцева, Зуева: Технология. 1 класс. Методическое пособие с поурочными разработками. Пособие для учителей. ФГОС</w:t>
      </w:r>
      <w:bookmarkEnd w:id="19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​‌</w:t>
      </w:r>
      <w:bookmarkStart w:id="20" w:name="111db0ec-8c24-4b78-b09f-eef62a6c6ea2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‌Российская электронная школа https://resh.edu.ru/subject/8/1/‌</w:t>
      </w:r>
      <w:bookmarkEnd w:id="20"/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‌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</w:p>
    <w:p>
      <w:pPr>
        <w:sectPr>
          <w:pgSz w:w="11906" w:h="16383"/>
          <w:cols w:space="720" w:num="1"/>
        </w:sectPr>
      </w:pPr>
      <w:bookmarkStart w:id="21" w:name="block-15329264"/>
    </w:p>
    <w:bookmarkEnd w:id="16"/>
    <w:bookmarkEnd w:id="21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7505AE1"/>
    <w:rsid w:val="0F2C7FC2"/>
    <w:rsid w:val="21606653"/>
    <w:rsid w:val="7D072605"/>
    <w:rsid w:val="7ECB2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2023-09-20T17:52:00Z</dcterms:created>
  <dc:creator>user</dc:creator>
  <cp:lastModifiedBy>user</cp:lastModifiedBy>
  <cp:lastPrinted>2023-09-21T16:36:00Z</cp:lastPrinted>
  <dcterms:modified xsi:type="dcterms:W3CDTF">2023-09-22T19:11:28Z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1172BDE8A8BB42A6B729BEEB0DAD9359_12</vt:lpwstr>
  </property>
</Properties>
</file>