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  <w:bookmarkStart w:id="0" w:name="block-22993242"/>
      <w:r>
        <w:rPr>
          <w:rFonts w:hint="default" w:ascii="Times New Roman" w:hAnsi="Times New Roman"/>
          <w:b/>
          <w:i w:val="0"/>
          <w:color w:val="000000"/>
          <w:sz w:val="24"/>
          <w:szCs w:val="24"/>
          <w:lang w:val="ru-RU"/>
        </w:rPr>
        <w:drawing>
          <wp:inline distT="0" distB="0" distL="114300" distR="114300">
            <wp:extent cx="5269865" cy="8103870"/>
            <wp:effectExtent l="0" t="0" r="6985" b="11430"/>
            <wp:docPr id="1" name="Изображение 1" descr="мат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атем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10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0" w:name="_GoBack"/>
      <w:bookmarkEnd w:id="20"/>
    </w:p>
    <w:p>
      <w:pPr>
        <w:spacing w:before="0" w:after="0" w:line="408" w:lineRule="auto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408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МИНИСТЕРСТВО ПРОСВЕЩЕНИЯ РОССИЙСКОЙ ФЕДЕРАЦИИ</w:t>
      </w:r>
    </w:p>
    <w:p>
      <w:pPr>
        <w:spacing w:before="0" w:after="0" w:line="240" w:lineRule="auto"/>
        <w:ind w:left="120"/>
        <w:jc w:val="center"/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>Министерство</w:t>
      </w: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 xml:space="preserve"> образования Республики Тыва </w:t>
      </w:r>
    </w:p>
    <w:p>
      <w:pPr>
        <w:spacing w:before="0" w:after="0" w:line="240" w:lineRule="auto"/>
        <w:ind w:left="120"/>
        <w:jc w:val="center"/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 xml:space="preserve">Управление образования Тандинского кожууна </w:t>
      </w: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‌</w:t>
      </w:r>
    </w:p>
    <w:p>
      <w:pPr>
        <w:spacing w:before="0" w:after="0" w:line="240" w:lineRule="auto"/>
        <w:ind w:left="120"/>
        <w:jc w:val="center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МБОУ СОШ с.Сосновка</w:t>
      </w: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>)</w:t>
      </w:r>
    </w:p>
    <w:p>
      <w:pPr>
        <w:spacing w:before="0" w:after="0"/>
        <w:jc w:val="left"/>
      </w:pPr>
    </w:p>
    <w:p>
      <w:pPr>
        <w:spacing w:before="0" w:after="0"/>
        <w:jc w:val="left"/>
      </w:pPr>
    </w:p>
    <w:p>
      <w:pPr>
        <w:spacing w:before="0" w:after="0"/>
        <w:jc w:val="left"/>
      </w:pPr>
    </w:p>
    <w:p>
      <w:pPr>
        <w:spacing w:before="0" w:after="0"/>
        <w:ind w:left="120"/>
        <w:jc w:val="left"/>
      </w:pPr>
    </w:p>
    <w:tbl>
      <w:tblPr>
        <w:tblStyle w:val="7"/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3120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методическом совете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</w:p>
          <w:p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с.Сосновка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 от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3057753)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«Математика»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1</w:t>
      </w:r>
      <w:r>
        <w:rPr>
          <w:rFonts w:ascii="Calibri" w:hAnsi="Calibri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>4 классов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1" w:name="6efb4b3f-b311-4243-8bdc-9c68fbe3f27d"/>
      <w:r>
        <w:rPr>
          <w:rFonts w:ascii="Times New Roman" w:hAnsi="Times New Roman"/>
          <w:b/>
          <w:i w:val="0"/>
          <w:color w:val="000000"/>
          <w:sz w:val="28"/>
        </w:rPr>
        <w:t>Сосновка,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2" w:name="f1911595-c9b0-48c8-8fd6-d0b6f2c1f773"/>
      <w:r>
        <w:rPr>
          <w:rFonts w:ascii="Times New Roman" w:hAnsi="Times New Roman"/>
          <w:b/>
          <w:i w:val="0"/>
          <w:color w:val="000000"/>
          <w:sz w:val="28"/>
        </w:rPr>
        <w:t>2023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3" w:name="block-22993242"/>
    </w:p>
    <w:bookmarkEnd w:id="0"/>
    <w:bookmarkEnd w:id="3"/>
    <w:p>
      <w:pPr>
        <w:spacing w:before="0" w:after="0" w:line="264" w:lineRule="auto"/>
        <w:jc w:val="both"/>
        <w:rPr>
          <w:sz w:val="24"/>
          <w:szCs w:val="24"/>
        </w:rPr>
      </w:pPr>
      <w:bookmarkStart w:id="4" w:name="block-22993244"/>
      <w:r>
        <w:rPr>
          <w:rFonts w:ascii="Times New Roman" w:hAnsi="Times New Roman"/>
          <w:b/>
          <w:i w:val="0"/>
          <w:color w:val="000000"/>
          <w:sz w:val="24"/>
          <w:szCs w:val="24"/>
        </w:rPr>
        <w:t>ПОЯСНИТЕЛЬНАЯ ЗАПИСКА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rFonts w:ascii="Calibri" w:hAnsi="Calibri"/>
          <w:b w:val="0"/>
          <w:i w:val="0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целое», «больше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меньше», «равно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>
      <w:pPr>
        <w:spacing w:before="0" w:after="0" w:line="264" w:lineRule="auto"/>
        <w:ind w:left="12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</w:t>
      </w:r>
      <w:bookmarkStart w:id="5" w:name="bc284a2b-8dc7-47b2-bec2-e0e566c832dd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 изучение математики отводится в 1 классе – 132 часа (4 часа в неделю)</w:t>
      </w:r>
      <w:bookmarkEnd w:id="4"/>
      <w:bookmarkEnd w:id="5"/>
      <w:bookmarkStart w:id="6" w:name="block-22993237"/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СОДЕРЖАНИЕ ОБУЧЕНИЯ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1 КЛАСС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Числа и величины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Длина и её измерение. Единицы длины и установление соотношения между ними: сантиметр, дециметр.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Арифметические действия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Текстовые задачи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Пространственные отношения и геометрические фигуры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Расположение предметов и объектов на плоскости, в пространстве, установление пространственных отношений: «слева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справа», «сверху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снизу», «между».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Математическая информация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Закономерность в ряду заданных объектов: её обнаружение, продолжение ряда.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наблюдать математические объекты (числа, величины) в окружающем мире;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обнаруживать общее и различное в записи арифметических действий;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наблюдать действие измерительных приборов;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сравнивать два объекта, два числа;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распределять объекты на группы по заданному основанию;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копировать изученные фигуры, рисовать от руки по собственному замыслу;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приводить примеры чисел, геометрических фигур;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последовательность при количественном и порядковом счёте.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читать таблицу, извлекать информацию, представленную в табличной форме.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комментировать ход сравнения двух объектов;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и использовать математические знаки;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строить предложения относительно заданного набора объектов.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принимать учебную задачу, удерживать её в процессе деятельности;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действовать в соответствии с предложенным образцом, инструкцией;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проверять правильность вычисления с помощью другого приёма выполнения действия.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Совместная деятельность способствует формированию умений: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bookmarkEnd w:id="6"/>
    <w:p>
      <w:pPr>
        <w:spacing w:before="0" w:after="0" w:line="264" w:lineRule="auto"/>
        <w:ind w:left="120"/>
        <w:jc w:val="both"/>
        <w:rPr>
          <w:sz w:val="24"/>
          <w:szCs w:val="24"/>
        </w:rPr>
      </w:pPr>
      <w:bookmarkStart w:id="7" w:name="block-22993238"/>
      <w:r>
        <w:rPr>
          <w:rFonts w:ascii="Times New Roman" w:hAnsi="Times New Roman"/>
          <w:b/>
          <w:i w:val="0"/>
          <w:color w:val="000000"/>
          <w:sz w:val="24"/>
          <w:szCs w:val="24"/>
        </w:rPr>
        <w:t>ПЛАНИРУЕМЫЕ РЕЗУЛЬТАТЫ ОСВОЕНИЯ ПРОГРАММЫ ПО МАТЕМАТИКЕ НА УРОВНЕ НАЧАЛЬНОГО ОБЩЕГО ОБРАЗОВАНИЯ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ЛИЧНОСТНЫЕ РЕЗУЛЬТАТЫ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осваивать навыки организации безопасного поведения в информационной среде;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МЕТАПРЕДМЕТНЫЕ РЕЗУЛЬТАТЫ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устанавливать связи и зависимости между математическими объектами («часть </w:t>
      </w:r>
      <w:r>
        <w:rPr>
          <w:rFonts w:ascii="Calibri" w:hAnsi="Calibri"/>
          <w:b w:val="0"/>
          <w:i w:val="0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целое», «причина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следствие», </w:t>
      </w:r>
      <w:r>
        <w:rPr>
          <w:rFonts w:ascii="Calibri" w:hAnsi="Calibri"/>
          <w:b w:val="0"/>
          <w:i w:val="0"/>
          <w:color w:val="000000"/>
          <w:sz w:val="24"/>
          <w:szCs w:val="24"/>
        </w:rPr>
        <w:t>«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протяжённость</w:t>
      </w:r>
      <w:r>
        <w:rPr>
          <w:rFonts w:ascii="Calibri" w:hAnsi="Calibri"/>
          <w:b w:val="0"/>
          <w:i w:val="0"/>
          <w:color w:val="000000"/>
          <w:sz w:val="24"/>
          <w:szCs w:val="24"/>
        </w:rPr>
        <w:t>»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исследовательские действия: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применять изученные методы познания (измерение, моделирование, перебор вариантов).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Работа с информацией: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Общение: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конструировать утверждения, проверять их истинность;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текст задания для объяснения способа и хода решения математической задачи;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комментировать процесс вычисления, построения, решения;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объяснять полученный ответ с использованием изученной терминологии;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ориентироваться в алгоритмах: воспроизводить, дополнять, исправлять деформированные;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самостоятельно составлять тексты заданий, аналогичные типовым изученным.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Самоорганизация: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планировать этапы предстоящей работы, определять последовательность учебных действий;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Самоконтроль (рефлексия):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 и при необходимости корректировать способы действий;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ошибки в своей работе, устанавливать их причины, вести поиск путей преодоления ошибок;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оценивать рациональность своих действий, давать им качественную характеристику.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Совместная деятельность: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ПРЕДМЕТНЫЕ РЕЗУЛЬТАТЫ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 концу обучения в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1 классе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читать, записывать, сравнивать, упорядочивать числа от 0 до 20;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пересчитывать различные объекты, устанавливать порядковый номер объекта;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числа, большее или меньшее данного числа на заданное число;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решать текстовые задачи в одно действие на сложение и вычитание: выделять условие и требование (вопрос);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сравнивать объекты по длине, устанавливая между ними соотношение «длиннее </w:t>
      </w:r>
      <w:r>
        <w:rPr>
          <w:rFonts w:ascii="Calibri" w:hAnsi="Calibri"/>
          <w:b w:val="0"/>
          <w:i w:val="0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короче», «выше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ниже», «шире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уже»;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измерять длину отрезка (в см), чертить отрезок заданной длины;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число и цифру;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устанавливать между объектами соотношения: «слева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справа», «спереди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сзади», 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«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между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»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строки и столбцы таблицы, вносить данное в таблицу, извлекать данное или данные из таблицы;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сравнивать два объекта (числа, геометрические фигуры);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распределять объекты на две группы по заданному основанию.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bookmarkEnd w:id="7"/>
    <w:p>
      <w:pPr>
        <w:spacing w:before="0" w:after="0"/>
        <w:ind w:left="120"/>
        <w:jc w:val="left"/>
        <w:rPr>
          <w:sz w:val="24"/>
          <w:szCs w:val="24"/>
        </w:rPr>
      </w:pPr>
      <w:bookmarkStart w:id="8" w:name="block-22993239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ТЕМАТИЧЕСКОЕ ПЛАНИРОВАНИЕ 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1 КЛАСС </w:t>
      </w:r>
    </w:p>
    <w:tbl>
      <w:tblPr>
        <w:tblStyle w:val="7"/>
        <w:tblW w:w="8883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100"/>
        <w:gridCol w:w="930"/>
        <w:gridCol w:w="870"/>
        <w:gridCol w:w="855"/>
        <w:gridCol w:w="349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6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9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8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Числа и величины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Числа от 1 до 9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"https://resh.edu.ru/subject/12/1/%D0%9F%D0%BE%D0%BB%D0%B5"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https://resh.edu.ru/subject/12/1/е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Числа от 0 до 10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"https://resh.edu.ru/subject/12/1/%D0%9F%D0%BE%D0%BB%D0%B5"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https://resh.edu.ru/subject/12/1/е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Числа от 11 до 20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"https://resh.edu.ru/subject/12/1/%D0%9F%D0%BE%D0%BB%D0%B5"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https://resh.edu.ru/subject/12/1/е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Длина. Измерение длины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"https://resh.edu.ru/subject/12/1/%D0%9F%D0%BE%D0%BB%D0%B5"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https://resh.edu.ru/subject/12/1/е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73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522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8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"https://resh.edu.ru/subject/12/1/%D0%9F%D0%BE%D0%BB%D0%B5"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https://resh.edu.ru/subject/12/1/е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и вычитание в пределах 20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"https://resh.edu.ru/subject/12/1/%D0%9F%D0%BE%D0%BB%D0%B5"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https://resh.edu.ru/subject/12/1/е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73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522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8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Текстовые задачи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73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522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8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Пространственные отношения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"https://resh.edu.ru/subject/12/1/%D0%BE%D0%BB%D0%B5"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https://resh.edu.ru/subject/12/1/е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"https://resh.edu.ru/subject/12/1/%D0%9F%D0%BE%D0%BB%D0%B5"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https://resh.edu.ru/subject/12/1/е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73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522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83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Характеристика объекта, группы объектов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"https://resh.edu.ru/subject/12/1/%D0%9F%D0%BE%D0%BB%D0%B5"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https://resh.edu.ru/subject/12/1/е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Таблицы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"https://resh.edu.ru/subject/12/1/%D0%9F%D0%BE%D0%BB%D0%B5"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https://resh.edu.ru/subject/12/1/е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73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522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73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"https://resh.edu.ru/subject/12/1/%D0%9F%D0%BE%D0%BB%D0%B5"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https://resh.edu.ru/subject/12/1/е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73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132 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95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  <w:bookmarkStart w:id="9" w:name="block-22993239"/>
    </w:p>
    <w:bookmarkEnd w:id="8"/>
    <w:bookmarkEnd w:id="9"/>
    <w:p>
      <w:pPr>
        <w:spacing w:before="0" w:after="0"/>
        <w:jc w:val="left"/>
        <w:rPr>
          <w:sz w:val="24"/>
          <w:szCs w:val="24"/>
        </w:rPr>
      </w:pPr>
      <w:bookmarkStart w:id="10" w:name="block-22993240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ВАРИАНТ 1. ПОУРОЧНОЕ ПЛАНИРОВАНИЕ ДЛЯ ПЕДАГОГОВ, ИСПОЛЬЗУЮЩИХ УЧЕБНИК «МАТЕМАТИКА. 1-4 КЛАСС В 2 ЧАСТЯХ. М.И. МОРО И ДР.» 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1 КЛАСС </w:t>
      </w:r>
    </w:p>
    <w:tbl>
      <w:tblPr>
        <w:tblStyle w:val="7"/>
        <w:tblW w:w="10341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213"/>
        <w:gridCol w:w="1017"/>
        <w:gridCol w:w="3"/>
        <w:gridCol w:w="1860"/>
        <w:gridCol w:w="2955"/>
        <w:gridCol w:w="55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Кол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-во часов</w:t>
            </w:r>
          </w:p>
          <w:p>
            <w:pPr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0" w:after="0"/>
              <w:ind w:left="135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проведения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Количественный счёт. Один, два, три…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Порядковый счёт. Первый, второй, третий…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Расположение предметов и объектов на плоскости, в пространстве: установление пространственных отношений. Вверху. Внизу, слева. Справа.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Различение, чтение чисел. Число и цифра 1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Число и количество. Число и цифра 2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Сравнение чисел, упорядочение чисел. Число и цифра 3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Чтение таблицы (содержащей не более четырёх данных)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Распознавание геометрических фигур: точка, отрезок и др. Точка. Кривая линия. Прямая линия. Отрезок. Луч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Число как результат счета. Состав числа. Числа 8 и 9. Цифра 8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Число как результат измерения. Чиисла 8 и 9. Цифра 9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Число и цифра 0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Число 10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Обобщение. Состав чисел в пределах 10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Единицы длины: сантиметр. Сантиметр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Измерение длины отрезка. Сантиметр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Измерение длины с помощью линейки. Сантиметр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Числа от 1 до 10. Повторение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Дополнение до 10. Запись действия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Составление задачи по краткой записи, рисунку, схеме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Таблица сложения чисел (в пределах 10)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Обобщение по теме «Решение текстовых задач»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Сравнение длин отрезков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Группировка объектов по заданному признаку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Геометрические 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Перестановка слагаемых при сложении чисел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Извлечение данного из строки, столбца таблицы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Геометрические фигуры: квадрат. Прямоугольник. Квадрат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Решение задач на увеличение, уменьшение длины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Построение квадрата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Вычитание как действие, обратное сложению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Внесение одного-двух данных в таблицу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Десяток. Счёт десятками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и вычитание с числом 0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Задачи на разностное сравнение. Повторение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Вычитание в пределах 15. Табличное 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в пределах 20.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Вычитание в пределах 20. Что узнали. Чему научились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Счёт по 2, по 3, по 5. Сложение одинаковых слагаемых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01.05.2024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Нахождение неизвестного 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Таблицы. Повторение. Что узнали. Чему научились в 1 классе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35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"https://resh.edu.ru/subject/12/1/"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https://resh.edu.ru/subject/12/1/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2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132 </w:t>
            </w:r>
          </w:p>
        </w:tc>
        <w:tc>
          <w:tcPr>
            <w:tcW w:w="537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</w:p>
    <w:bookmarkEnd w:id="10"/>
    <w:p>
      <w:pPr>
        <w:spacing w:before="0" w:after="0"/>
        <w:ind w:left="120"/>
        <w:jc w:val="left"/>
        <w:rPr>
          <w:sz w:val="24"/>
          <w:szCs w:val="24"/>
        </w:rPr>
      </w:pPr>
      <w:bookmarkStart w:id="11" w:name="block-22993243"/>
      <w:r>
        <w:rPr>
          <w:rFonts w:ascii="Times New Roman" w:hAnsi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12" w:name="7e61753f-514e-40fe-996f-253694acfacb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bookmarkEnd w:id="12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​‌‌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13" w:name="4ccd20f5-4b97-462e-8469-dea56de20829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‌Ситникова, Яценко: Математика. 1 класс. Поурочные разработки к УМК М.И. Моро и др. Пособие для учителя. </w:t>
      </w:r>
      <w:bookmarkEnd w:id="13"/>
      <w:r>
        <w:rPr>
          <w:sz w:val="24"/>
          <w:szCs w:val="24"/>
        </w:rPr>
        <w:br w:type="textWrapping"/>
      </w:r>
      <w:bookmarkStart w:id="14" w:name="4ccd20f5-4b97-462e-8469-dea56de20829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Надежда Погорелова: Математика. 1 класс. Тренажёр к учебнику М. И. Моро и др.</w:t>
      </w:r>
      <w:bookmarkEnd w:id="14"/>
      <w:r>
        <w:rPr>
          <w:sz w:val="24"/>
          <w:szCs w:val="24"/>
        </w:rPr>
        <w:br w:type="textWrapping"/>
      </w:r>
      <w:bookmarkStart w:id="15" w:name="4ccd20f5-4b97-462e-8469-dea56de20829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Юлия Гребнева: Математика. 1 класс. Решение простых и составных задач.</w:t>
      </w:r>
      <w:bookmarkEnd w:id="15"/>
      <w:r>
        <w:rPr>
          <w:sz w:val="24"/>
          <w:szCs w:val="24"/>
        </w:rPr>
        <w:br w:type="textWrapping"/>
      </w:r>
      <w:bookmarkStart w:id="16" w:name="4ccd20f5-4b97-462e-8469-dea56de20829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Узорова, Нефедова: Математика. 1 класс. Устный счет. Счет в пределах 20</w:t>
      </w:r>
      <w:bookmarkEnd w:id="16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​‌</w:t>
      </w:r>
      <w:bookmarkStart w:id="17" w:name="c563541b-dafa-4bd9-a500-57d2c647696a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‌Российская электронная школа https://resh.edu.ru/subject/12/1/</w:t>
      </w:r>
      <w:bookmarkEnd w:id="17"/>
      <w:r>
        <w:rPr>
          <w:sz w:val="24"/>
          <w:szCs w:val="24"/>
        </w:rPr>
        <w:br w:type="textWrapping"/>
      </w:r>
      <w:bookmarkStart w:id="18" w:name="c563541b-dafa-4bd9-a500-57d2c647696a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https://infourok.ru/</w:t>
      </w:r>
      <w:bookmarkEnd w:id="18"/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‌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</w:p>
    <w:p>
      <w:pPr>
        <w:rPr>
          <w:sz w:val="24"/>
          <w:szCs w:val="24"/>
        </w:rPr>
        <w:sectPr>
          <w:pgSz w:w="11906" w:h="16383"/>
          <w:cols w:space="720" w:num="1"/>
        </w:sectPr>
      </w:pPr>
      <w:bookmarkStart w:id="19" w:name="block-22993243"/>
    </w:p>
    <w:bookmarkEnd w:id="11"/>
    <w:bookmarkEnd w:id="19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47B4A35"/>
    <w:rsid w:val="1BAD2CF8"/>
    <w:rsid w:val="1C6C4714"/>
    <w:rsid w:val="2B4C7E7E"/>
    <w:rsid w:val="2C0069DF"/>
    <w:rsid w:val="3BDB202B"/>
    <w:rsid w:val="48540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2023-09-19T20:01:00Z</dcterms:created>
  <dc:creator>user</dc:creator>
  <cp:lastModifiedBy>user</cp:lastModifiedBy>
  <cp:lastPrinted>2023-09-21T16:02:00Z</cp:lastPrinted>
  <dcterms:modified xsi:type="dcterms:W3CDTF">2023-09-22T18:26:11Z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DA784D258B4243ECB74A85D05E54521D_12</vt:lpwstr>
  </property>
</Properties>
</file>