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 w:firstLine="720" w:left="-540" w:right="526"/>
        <w:jc w:val="left"/>
        <w:rPr>
          <w:b w:val="0"/>
          <w:i w:val="1"/>
          <w:sz w:val="24"/>
        </w:rPr>
      </w:pPr>
      <w:r>
        <w:rPr>
          <w:b w:val="0"/>
          <w:sz w:val="24"/>
        </w:rPr>
        <w:t xml:space="preserve">       </w:t>
      </w:r>
      <w:r>
        <w:rPr>
          <w:b w:val="0"/>
          <w:i w:val="1"/>
          <w:sz w:val="24"/>
        </w:rPr>
        <w:t xml:space="preserve">                                       </w:t>
      </w:r>
      <w:r>
        <w:rPr>
          <w:b w:val="0"/>
          <w:i w:val="1"/>
          <w:sz w:val="24"/>
        </w:rPr>
        <w:t xml:space="preserve">                        </w:t>
      </w:r>
    </w:p>
    <w:p w14:paraId="02000000">
      <w:pPr>
        <w:pStyle w:val="Style_1"/>
        <w:ind w:firstLine="720" w:left="-540" w:right="526"/>
        <w:rPr>
          <w:sz w:val="24"/>
        </w:rPr>
      </w:pPr>
      <w:r>
        <w:rPr>
          <w:sz w:val="24"/>
        </w:rPr>
        <w:t xml:space="preserve">Анализ воспитательной </w:t>
      </w:r>
      <w:r>
        <w:rPr>
          <w:sz w:val="24"/>
        </w:rPr>
        <w:t>работы</w:t>
      </w:r>
      <w:r>
        <w:rPr>
          <w:sz w:val="24"/>
        </w:rPr>
        <w:t xml:space="preserve"> </w:t>
      </w:r>
      <w:r>
        <w:rPr>
          <w:sz w:val="24"/>
        </w:rPr>
        <w:t xml:space="preserve">МБОУ </w:t>
      </w:r>
      <w:r>
        <w:rPr>
          <w:sz w:val="24"/>
        </w:rPr>
        <w:t xml:space="preserve"> </w:t>
      </w:r>
      <w:r>
        <w:rPr>
          <w:sz w:val="24"/>
        </w:rPr>
        <w:t>СОШ с. Сосновка</w:t>
      </w:r>
    </w:p>
    <w:p w14:paraId="03000000">
      <w:pPr>
        <w:pStyle w:val="Style_1"/>
        <w:ind w:firstLine="720" w:left="540" w:right="526"/>
        <w:rPr>
          <w:sz w:val="24"/>
        </w:rPr>
      </w:pPr>
      <w:r>
        <w:rPr>
          <w:sz w:val="24"/>
        </w:rPr>
        <w:t>за</w:t>
      </w:r>
      <w:r>
        <w:rPr>
          <w:sz w:val="24"/>
        </w:rPr>
        <w:t xml:space="preserve"> 20</w:t>
      </w:r>
      <w:r>
        <w:rPr>
          <w:sz w:val="24"/>
        </w:rPr>
        <w:t>20 -202</w:t>
      </w:r>
      <w:r>
        <w:rPr>
          <w:sz w:val="24"/>
        </w:rPr>
        <w:t>1 учебн</w:t>
      </w:r>
      <w:r>
        <w:rPr>
          <w:sz w:val="24"/>
        </w:rPr>
        <w:t>ый</w:t>
      </w:r>
      <w:r>
        <w:rPr>
          <w:sz w:val="24"/>
        </w:rPr>
        <w:t xml:space="preserve"> год</w:t>
      </w:r>
    </w:p>
    <w:p w14:paraId="04000000">
      <w:pPr>
        <w:ind w:firstLine="720" w:left="0"/>
        <w:jc w:val="both"/>
      </w:pPr>
    </w:p>
    <w:p w14:paraId="05000000">
      <w:pPr>
        <w:ind w:firstLine="720" w:left="0"/>
        <w:jc w:val="both"/>
      </w:pPr>
      <w:r>
        <w:t xml:space="preserve"> </w:t>
      </w:r>
      <w:r>
        <w:t xml:space="preserve">В соответствии с программой развития </w:t>
      </w:r>
      <w:r>
        <w:t xml:space="preserve">МБОУ </w:t>
      </w:r>
      <w:r>
        <w:t>СОШ</w:t>
      </w:r>
      <w:r>
        <w:t xml:space="preserve"> с. Сосновка</w:t>
      </w:r>
      <w:r>
        <w:t xml:space="preserve"> </w:t>
      </w:r>
      <w:r>
        <w:t xml:space="preserve">в </w:t>
      </w:r>
      <w:r>
        <w:t>2020</w:t>
      </w:r>
      <w:r>
        <w:t>-</w:t>
      </w:r>
      <w:r>
        <w:t>2</w:t>
      </w:r>
      <w:r>
        <w:t>021</w:t>
      </w:r>
      <w:r>
        <w:t xml:space="preserve"> </w:t>
      </w:r>
      <w:r>
        <w:t xml:space="preserve"> учебном году осуществлялась целенаправленная работа по реализации задач конкретного этапа жизнедеятельности школы. </w:t>
      </w:r>
      <w:r>
        <w:t xml:space="preserve">Современной школе приходится заниматься многими вопросами, от которых зависит решение разнообразных проблем. Главным вопросом является построение целостного образовательного процесса, необходимой составной частью которого является – воспитание. </w:t>
      </w:r>
      <w:r>
        <w:t xml:space="preserve">Усилия </w:t>
      </w:r>
      <w:r>
        <w:t>администрации</w:t>
      </w:r>
      <w:r>
        <w:t xml:space="preserve"> </w:t>
      </w:r>
      <w:r>
        <w:t xml:space="preserve"> и педагогического коллектива школы были направлены на создание условий для развития ребенка как свободной и творческой личности на основе гуманизации образования и воспитания, вариативности программ, использования инновационных технологий, индивидуализации </w:t>
      </w:r>
      <w:r>
        <w:t>учебно-воспитательного</w:t>
      </w:r>
      <w:r>
        <w:t xml:space="preserve"> процесса, формирования здорового образа жизни.</w:t>
      </w:r>
    </w:p>
    <w:p w14:paraId="06000000">
      <w:pPr>
        <w:ind w:firstLine="720" w:left="0"/>
        <w:jc w:val="both"/>
      </w:pPr>
      <w:r>
        <w:t>Исходя из целе</w:t>
      </w:r>
      <w:r>
        <w:t xml:space="preserve">й и задач воспитательной работы, </w:t>
      </w:r>
      <w:r>
        <w:t xml:space="preserve"> были определены приоритетными направления</w:t>
      </w:r>
      <w:r>
        <w:t xml:space="preserve"> </w:t>
      </w:r>
      <w:r>
        <w:t xml:space="preserve"> воспитательной деятельности школы:</w:t>
      </w:r>
    </w:p>
    <w:p w14:paraId="07000000">
      <w:pPr>
        <w:ind w:firstLine="720" w:left="0"/>
        <w:jc w:val="both"/>
      </w:pPr>
      <w:r>
        <w:t xml:space="preserve">Приоритетные направления воспитательной работы школы: </w:t>
      </w:r>
    </w:p>
    <w:p w14:paraId="08000000">
      <w:pPr>
        <w:numPr>
          <w:ilvl w:val="0"/>
          <w:numId w:val="1"/>
        </w:numPr>
        <w:ind w:firstLine="180" w:left="0"/>
      </w:pPr>
      <w:r>
        <w:t>П</w:t>
      </w:r>
      <w:r>
        <w:t>атриотическое</w:t>
      </w:r>
      <w:r>
        <w:t>;</w:t>
      </w:r>
    </w:p>
    <w:p w14:paraId="09000000">
      <w:pPr>
        <w:numPr>
          <w:ilvl w:val="0"/>
          <w:numId w:val="1"/>
        </w:numPr>
        <w:ind w:firstLine="180" w:left="0"/>
      </w:pPr>
      <w:r>
        <w:t>Общеинтеллектуальное</w:t>
      </w:r>
      <w:r>
        <w:t>;</w:t>
      </w:r>
    </w:p>
    <w:p w14:paraId="0A000000">
      <w:pPr>
        <w:numPr>
          <w:ilvl w:val="0"/>
          <w:numId w:val="1"/>
        </w:numPr>
        <w:ind w:firstLine="180" w:left="0"/>
      </w:pPr>
      <w:r>
        <w:t>Спортивно-оздоровительное;</w:t>
      </w:r>
    </w:p>
    <w:p w14:paraId="0B000000">
      <w:pPr>
        <w:numPr>
          <w:ilvl w:val="0"/>
          <w:numId w:val="1"/>
        </w:numPr>
        <w:ind w:firstLine="180" w:left="0"/>
      </w:pPr>
      <w:r>
        <w:t>Художественно-</w:t>
      </w:r>
      <w:r>
        <w:t>эстетическое</w:t>
      </w:r>
      <w:r>
        <w:t>;</w:t>
      </w:r>
    </w:p>
    <w:p w14:paraId="0C000000">
      <w:pPr>
        <w:numPr>
          <w:ilvl w:val="0"/>
          <w:numId w:val="1"/>
        </w:numPr>
        <w:ind w:firstLine="180" w:left="0"/>
      </w:pPr>
      <w:r>
        <w:t>Эколого-биологическое;</w:t>
      </w:r>
    </w:p>
    <w:p w14:paraId="0D000000">
      <w:pPr>
        <w:numPr>
          <w:ilvl w:val="0"/>
          <w:numId w:val="1"/>
        </w:numPr>
        <w:ind w:firstLine="180" w:left="0"/>
      </w:pPr>
      <w:r>
        <w:t>Информационно-технологическое;</w:t>
      </w:r>
    </w:p>
    <w:p w14:paraId="0E000000">
      <w:pPr>
        <w:numPr>
          <w:ilvl w:val="0"/>
          <w:numId w:val="1"/>
        </w:numPr>
        <w:ind w:firstLine="180" w:left="0"/>
      </w:pPr>
      <w:r>
        <w:t>Школьное самоуправление;</w:t>
      </w:r>
    </w:p>
    <w:p w14:paraId="0F000000">
      <w:pPr>
        <w:numPr>
          <w:ilvl w:val="0"/>
          <w:numId w:val="1"/>
        </w:numPr>
        <w:ind w:firstLine="180" w:left="0"/>
      </w:pPr>
      <w:r>
        <w:t>Профилактика правонарушений;</w:t>
      </w:r>
    </w:p>
    <w:p w14:paraId="10000000">
      <w:pPr>
        <w:numPr>
          <w:ilvl w:val="0"/>
          <w:numId w:val="1"/>
        </w:numPr>
        <w:ind w:firstLine="180" w:left="0"/>
      </w:pPr>
      <w:r>
        <w:t>Работа с родителями.</w:t>
      </w:r>
    </w:p>
    <w:p w14:paraId="11000000">
      <w:pPr>
        <w:ind w:firstLine="720" w:left="0" w:right="57"/>
        <w:jc w:val="both"/>
      </w:pPr>
    </w:p>
    <w:p w14:paraId="12000000">
      <w:pPr>
        <w:ind w:firstLine="720" w:left="0" w:right="57"/>
        <w:jc w:val="both"/>
        <w:rPr>
          <w:b w:val="1"/>
          <w:sz w:val="28"/>
        </w:rPr>
      </w:pPr>
      <w:r>
        <w:rPr>
          <w:b w:val="1"/>
          <w:sz w:val="28"/>
        </w:rPr>
        <w:t>Работа методического объединения классных руководителей</w:t>
      </w:r>
    </w:p>
    <w:p w14:paraId="13000000">
      <w:pPr>
        <w:ind w:firstLine="720" w:left="0" w:right="57"/>
        <w:jc w:val="both"/>
      </w:pPr>
      <w:r>
        <w:t>В соответствии с планом методической работы школы на 2020</w:t>
      </w:r>
      <w:r>
        <w:t xml:space="preserve"> – 2021</w:t>
      </w:r>
      <w:r>
        <w:t xml:space="preserve"> учебный год, в целях оказания помощи классным руководителям,  повышения теоретического уровня и педагогической квалификации классных руководителей, была организована методическая работа. </w:t>
      </w:r>
    </w:p>
    <w:p w14:paraId="14000000">
      <w:pPr>
        <w:ind w:firstLine="708" w:left="0"/>
        <w:jc w:val="both"/>
      </w:pPr>
      <w:r>
        <w:t>Кадровый состав классных руководителей:</w:t>
      </w:r>
    </w:p>
    <w:p w14:paraId="15000000">
      <w:pPr>
        <w:numPr>
          <w:ilvl w:val="0"/>
          <w:numId w:val="2"/>
        </w:numPr>
        <w:ind/>
        <w:jc w:val="both"/>
        <w:rPr>
          <w:b w:val="1"/>
        </w:rPr>
      </w:pPr>
      <w:r>
        <w:t>С высшей квалификационной категорией – 12;</w:t>
      </w:r>
    </w:p>
    <w:p w14:paraId="16000000">
      <w:pPr>
        <w:numPr>
          <w:ilvl w:val="0"/>
          <w:numId w:val="2"/>
        </w:numPr>
        <w:ind/>
        <w:jc w:val="both"/>
        <w:rPr>
          <w:b w:val="1"/>
        </w:rPr>
      </w:pPr>
      <w:r>
        <w:t>с первой квалификационной категорией – 4;</w:t>
      </w:r>
    </w:p>
    <w:p w14:paraId="17000000">
      <w:pPr>
        <w:numPr>
          <w:ilvl w:val="0"/>
          <w:numId w:val="2"/>
        </w:numPr>
        <w:ind/>
        <w:jc w:val="both"/>
        <w:rPr>
          <w:b w:val="1"/>
        </w:rPr>
      </w:pPr>
      <w:r>
        <w:t>сзд – 1</w:t>
      </w:r>
    </w:p>
    <w:p w14:paraId="18000000">
      <w:pPr>
        <w:numPr>
          <w:ilvl w:val="0"/>
          <w:numId w:val="2"/>
        </w:numPr>
        <w:ind/>
        <w:jc w:val="both"/>
        <w:rPr>
          <w:b w:val="1"/>
        </w:rPr>
      </w:pPr>
      <w:r>
        <w:t>б/к – 4.</w:t>
      </w:r>
    </w:p>
    <w:tbl>
      <w:tblPr>
        <w:tblStyle w:val="Style_2"/>
        <w:tblInd w:type="dxa" w:w="45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4448"/>
        <w:gridCol w:w="118"/>
      </w:tblGrid>
      <w:tr>
        <w:trPr>
          <w:trHeight w:hRule="atLeast" w:val="954"/>
        </w:trPr>
        <w:tc>
          <w:tcPr>
            <w:tcW w:type="dxa" w:w="24448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По рейтингу за 2019 – 2020 учебный год отметить работу классных руководителей:</w:t>
            </w:r>
          </w:p>
          <w:p w14:paraId="1A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2 класс- Куштуг-оол Ш.Ч.</w:t>
            </w:r>
          </w:p>
          <w:p w14:paraId="1B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5а класс- Чооду С.А.</w:t>
            </w:r>
          </w:p>
          <w:p w14:paraId="1C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5б класс-Бахуле А.А.</w:t>
            </w:r>
          </w:p>
          <w:p w14:paraId="1D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6б класс</w:t>
            </w:r>
            <w:r>
              <w:rPr>
                <w:rStyle w:val="Style_4_ch"/>
                <w:b w:val="0"/>
              </w:rPr>
              <w:t xml:space="preserve">- Сырат А.П., </w:t>
            </w:r>
          </w:p>
          <w:p w14:paraId="1E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 xml:space="preserve">6в класс - </w:t>
            </w:r>
            <w:r>
              <w:rPr>
                <w:rStyle w:val="Style_4_ch"/>
                <w:b w:val="0"/>
              </w:rPr>
              <w:t>Ооржак У.Ю.</w:t>
            </w:r>
          </w:p>
          <w:p w14:paraId="1F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7а-Оюн Т.Ш.</w:t>
            </w:r>
          </w:p>
          <w:p w14:paraId="20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8а класс – Айыжы М.Э.</w:t>
            </w:r>
          </w:p>
          <w:p w14:paraId="21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8б-Ондар Ф.С-М.</w:t>
            </w:r>
          </w:p>
          <w:p w14:paraId="22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  <w:rPr>
                <w:rStyle w:val="Style_4_ch"/>
                <w:b w:val="0"/>
              </w:rPr>
            </w:pPr>
            <w:r>
              <w:rPr>
                <w:rStyle w:val="Style_4_ch"/>
                <w:b w:val="0"/>
              </w:rPr>
              <w:t>11а,б классы- Калистратова Л.И., Котовщикова Л.С.</w:t>
            </w:r>
          </w:p>
          <w:p w14:paraId="23000000">
            <w:pPr>
              <w:pStyle w:val="Style_3"/>
              <w:tabs>
                <w:tab w:leader="none" w:pos="0" w:val="left"/>
              </w:tabs>
              <w:spacing w:after="0" w:before="0"/>
              <w:ind w:right="4952"/>
              <w:jc w:val="both"/>
            </w:pPr>
          </w:p>
        </w:tc>
        <w:tc>
          <w:tcPr>
            <w:tcW w:type="dxa" w:w="118"/>
            <w:tcBorders>
              <w:left w:color="000000" w:val="nil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</w:tbl>
    <w:p w14:paraId="25000000">
      <w:pPr>
        <w:ind/>
        <w:jc w:val="both"/>
      </w:pPr>
      <w:r>
        <w:t xml:space="preserve">Внутришкольный контроль показал, что хорошо продуманы планы воспитательной работы у следующих учителей: </w:t>
      </w:r>
      <w:r>
        <w:t xml:space="preserve">Айыжы М.Э., Сырат А.П., Бахуле А.А., </w:t>
      </w:r>
      <w:r>
        <w:t>Монгуш Х.В.</w:t>
      </w:r>
      <w:r>
        <w:t xml:space="preserve"> готовятся совместно с активом своих классов, на них обсуждаются возникающие проблемы, ставятся вопросы по профориентации учащихся, проводятся тематические и информационные классные часы. По проверки документации классного руководителя было выявлено, что</w:t>
      </w:r>
      <w:r>
        <w:t xml:space="preserve"> данные</w:t>
      </w:r>
      <w:r>
        <w:t xml:space="preserve"> классные руководители в полном объёме имеют всю документацию</w:t>
      </w:r>
    </w:p>
    <w:p w14:paraId="26000000">
      <w:pPr>
        <w:widowControl w:val="0"/>
        <w:ind w:firstLine="567" w:left="0"/>
        <w:jc w:val="both"/>
      </w:pPr>
    </w:p>
    <w:p w14:paraId="27000000">
      <w:pPr>
        <w:ind/>
        <w:jc w:val="both"/>
        <w:rPr>
          <w:b w:val="1"/>
        </w:rPr>
      </w:pPr>
      <w:r>
        <w:rPr>
          <w:b w:val="1"/>
        </w:rPr>
        <w:t>Выделились следующие проблемы:</w:t>
      </w:r>
    </w:p>
    <w:p w14:paraId="28000000">
      <w:pPr>
        <w:numPr>
          <w:ilvl w:val="0"/>
          <w:numId w:val="3"/>
        </w:numPr>
        <w:tabs>
          <w:tab w:leader="none" w:pos="720" w:val="clear"/>
          <w:tab w:leader="none" w:pos="900" w:val="left"/>
        </w:tabs>
        <w:ind w:firstLine="0" w:left="900"/>
        <w:jc w:val="both"/>
      </w:pPr>
      <w:r>
        <w:t>К сожалению, наблюдается такая ситуация, когда классный руководитель не может установить контакт с отдельными  обучающими класса,   не придает значения особой роли общения и сотрудничества с учениками в учебно</w:t>
      </w:r>
      <w:r>
        <w:t xml:space="preserve">- воспитательном процессе  и   </w:t>
      </w:r>
      <w:r>
        <w:t>не   утруждает  себя  организацией сотрудничества.</w:t>
      </w:r>
    </w:p>
    <w:p w14:paraId="29000000">
      <w:pPr>
        <w:widowControl w:val="0"/>
        <w:ind w:firstLine="360" w:left="0"/>
        <w:jc w:val="both"/>
      </w:pPr>
      <w:r>
        <w:rPr>
          <w:sz w:val="28"/>
        </w:rPr>
        <w:t>2.</w:t>
      </w:r>
      <w:r>
        <w:rPr>
          <w:sz w:val="28"/>
        </w:rPr>
        <w:t xml:space="preserve"> </w:t>
      </w:r>
      <w:r>
        <w:t>У многих педагогов отсутствует стремление к самообразованию</w:t>
      </w:r>
    </w:p>
    <w:p w14:paraId="2A000000">
      <w:pPr>
        <w:ind/>
        <w:jc w:val="both"/>
      </w:pPr>
      <w:r>
        <w:t xml:space="preserve">Анализ воспитательных  планов показал, что классные руководители </w:t>
      </w:r>
      <w:r>
        <w:t xml:space="preserve">сталкиваются с </w:t>
      </w:r>
      <w:r>
        <w:t xml:space="preserve">проблемой сотрудничества  и диагностики учащихся и их родителей. Таким образом ставится </w:t>
      </w:r>
      <w:r>
        <w:rPr>
          <w:b w:val="1"/>
        </w:rPr>
        <w:t>проблема</w:t>
      </w:r>
      <w:r>
        <w:t xml:space="preserve"> на этот </w:t>
      </w:r>
      <w:r>
        <w:t xml:space="preserve"> год:</w:t>
      </w:r>
      <w:r>
        <w:t xml:space="preserve"> </w:t>
      </w:r>
      <w:r>
        <w:rPr>
          <w:b w:val="1"/>
        </w:rPr>
        <w:t>Формирование профессиональных компетентностей классных руководителей в работе с учащимися, родителями, классным коллективом через внедрение деятельностного подхода.</w:t>
      </w:r>
    </w:p>
    <w:p w14:paraId="2B000000">
      <w:pPr>
        <w:ind/>
        <w:jc w:val="both"/>
      </w:pPr>
      <w:r>
        <w:rPr>
          <w:color w:val="000000"/>
        </w:rPr>
        <w:t xml:space="preserve">          </w:t>
      </w:r>
      <w:r>
        <w:rPr>
          <w:color w:val="000000"/>
        </w:rPr>
        <w:t>Классный руководитель должен постоянно изучать теоретические и методические основы семейного воспитания, уметь хорошо ориентироваться в практической семейной педагогике, знать особенности, возможности и тенденции семьи каждого воспитанника с целью усиления влияния школы на внутрисемейный процесс воспитания детей.</w:t>
      </w:r>
    </w:p>
    <w:p w14:paraId="2C000000">
      <w:pPr>
        <w:ind/>
        <w:jc w:val="both"/>
      </w:pPr>
      <w:r>
        <w:t xml:space="preserve">          </w:t>
      </w:r>
      <w:r>
        <w:t>Работу школьного методического объединения классных руководителей за прошлый год можно признать удовлетворительной.</w:t>
      </w:r>
    </w:p>
    <w:p w14:paraId="2D000000">
      <w:pPr>
        <w:ind w:firstLine="720" w:left="0"/>
        <w:rPr>
          <w:b w:val="1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817"/>
        <w:gridCol w:w="4299"/>
        <w:gridCol w:w="2559"/>
        <w:gridCol w:w="2559"/>
        <w:gridCol w:w="2559"/>
        <w:gridCol w:w="2559"/>
      </w:tblGrid>
      <w:tr>
        <w:tc>
          <w:tcPr>
            <w:tcW w:type="dxa" w:w="817"/>
            <w:shd w:fill="auto" w:val="clear"/>
          </w:tcPr>
          <w:p w14:paraId="2E000000">
            <w:pPr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299"/>
            <w:shd w:fill="auto" w:val="clear"/>
          </w:tcPr>
          <w:p w14:paraId="2F000000">
            <w:pPr>
              <w:rPr>
                <w:b w:val="1"/>
              </w:rPr>
            </w:pPr>
            <w:r>
              <w:rPr>
                <w:b w:val="1"/>
              </w:rPr>
              <w:t>Название кружка</w:t>
            </w:r>
          </w:p>
        </w:tc>
        <w:tc>
          <w:tcPr>
            <w:tcW w:type="dxa" w:w="2559"/>
            <w:shd w:fill="auto" w:val="clear"/>
          </w:tcPr>
          <w:p w14:paraId="30000000">
            <w:pPr>
              <w:rPr>
                <w:b w:val="1"/>
              </w:rPr>
            </w:pPr>
            <w:r>
              <w:rPr>
                <w:b w:val="1"/>
              </w:rPr>
              <w:t>Всего мероприятий</w:t>
            </w:r>
          </w:p>
        </w:tc>
        <w:tc>
          <w:tcPr>
            <w:tcW w:type="dxa" w:w="2559"/>
            <w:shd w:fill="auto" w:val="clear"/>
          </w:tcPr>
          <w:p w14:paraId="31000000">
            <w:pPr>
              <w:rPr>
                <w:b w:val="1"/>
              </w:rPr>
            </w:pPr>
            <w:r>
              <w:rPr>
                <w:b w:val="1"/>
              </w:rPr>
              <w:t>1 место</w:t>
            </w:r>
          </w:p>
        </w:tc>
        <w:tc>
          <w:tcPr>
            <w:tcW w:type="dxa" w:w="2559"/>
            <w:shd w:fill="auto" w:val="clear"/>
          </w:tcPr>
          <w:p w14:paraId="32000000">
            <w:pPr>
              <w:rPr>
                <w:b w:val="1"/>
              </w:rPr>
            </w:pPr>
            <w:r>
              <w:rPr>
                <w:b w:val="1"/>
              </w:rPr>
              <w:t>Призовые места</w:t>
            </w:r>
          </w:p>
        </w:tc>
        <w:tc>
          <w:tcPr>
            <w:tcW w:type="dxa" w:w="2559"/>
            <w:shd w:fill="auto" w:val="clear"/>
          </w:tcPr>
          <w:p w14:paraId="33000000">
            <w:pPr>
              <w:rPr>
                <w:b w:val="1"/>
              </w:rPr>
            </w:pPr>
            <w:r>
              <w:rPr>
                <w:b w:val="1"/>
              </w:rPr>
              <w:t xml:space="preserve">Участие и организация </w:t>
            </w:r>
          </w:p>
        </w:tc>
      </w:tr>
      <w:tr>
        <w:tc>
          <w:tcPr>
            <w:tcW w:type="dxa" w:w="817"/>
            <w:shd w:fill="auto" w:val="clear"/>
          </w:tcPr>
          <w:p w14:paraId="34000000">
            <w:r>
              <w:t>1.</w:t>
            </w:r>
          </w:p>
        </w:tc>
        <w:tc>
          <w:tcPr>
            <w:tcW w:type="dxa" w:w="4299"/>
            <w:shd w:fill="auto" w:val="clear"/>
          </w:tcPr>
          <w:p w14:paraId="35000000">
            <w:r>
              <w:t>КИД – Сыргашева С.А.</w:t>
            </w:r>
          </w:p>
        </w:tc>
        <w:tc>
          <w:tcPr>
            <w:tcW w:type="dxa" w:w="2559"/>
            <w:shd w:fill="auto" w:val="clear"/>
          </w:tcPr>
          <w:p w14:paraId="36000000">
            <w:r>
              <w:t>19</w:t>
            </w:r>
          </w:p>
        </w:tc>
        <w:tc>
          <w:tcPr>
            <w:tcW w:type="dxa" w:w="2559"/>
            <w:shd w:fill="auto" w:val="clear"/>
          </w:tcPr>
          <w:p w14:paraId="37000000">
            <w:r>
              <w:t>6</w:t>
            </w:r>
          </w:p>
        </w:tc>
        <w:tc>
          <w:tcPr>
            <w:tcW w:type="dxa" w:w="2559"/>
            <w:shd w:fill="auto" w:val="clear"/>
          </w:tcPr>
          <w:p w14:paraId="38000000">
            <w:r>
              <w:t>4</w:t>
            </w:r>
          </w:p>
        </w:tc>
        <w:tc>
          <w:tcPr>
            <w:tcW w:type="dxa" w:w="2559"/>
            <w:shd w:fill="auto" w:val="clear"/>
          </w:tcPr>
          <w:p w14:paraId="39000000">
            <w:r>
              <w:t>9</w:t>
            </w:r>
          </w:p>
        </w:tc>
      </w:tr>
      <w:tr>
        <w:tc>
          <w:tcPr>
            <w:tcW w:type="dxa" w:w="817"/>
            <w:shd w:fill="auto" w:val="clear"/>
          </w:tcPr>
          <w:p w14:paraId="3A000000">
            <w:r>
              <w:t>2.</w:t>
            </w:r>
          </w:p>
        </w:tc>
        <w:tc>
          <w:tcPr>
            <w:tcW w:type="dxa" w:w="4299"/>
            <w:shd w:fill="auto" w:val="clear"/>
          </w:tcPr>
          <w:p w14:paraId="3B000000">
            <w:r>
              <w:t>Музей – Монгуш Н.С.</w:t>
            </w:r>
          </w:p>
        </w:tc>
        <w:tc>
          <w:tcPr>
            <w:tcW w:type="dxa" w:w="2559"/>
            <w:shd w:fill="auto" w:val="clear"/>
          </w:tcPr>
          <w:p w14:paraId="3C000000">
            <w:r>
              <w:t>5</w:t>
            </w:r>
          </w:p>
        </w:tc>
        <w:tc>
          <w:tcPr>
            <w:tcW w:type="dxa" w:w="2559"/>
            <w:shd w:fill="auto" w:val="clear"/>
          </w:tcPr>
          <w:p w14:paraId="3D000000">
            <w:r>
              <w:t>3</w:t>
            </w:r>
          </w:p>
        </w:tc>
        <w:tc>
          <w:tcPr>
            <w:tcW w:type="dxa" w:w="2559"/>
            <w:shd w:fill="auto" w:val="clear"/>
          </w:tcPr>
          <w:p w14:paraId="3E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3F000000">
            <w:r>
              <w:t>1</w:t>
            </w:r>
          </w:p>
        </w:tc>
      </w:tr>
      <w:tr>
        <w:tc>
          <w:tcPr>
            <w:tcW w:type="dxa" w:w="817"/>
            <w:shd w:fill="auto" w:val="clear"/>
          </w:tcPr>
          <w:p w14:paraId="40000000">
            <w:r>
              <w:t>3.</w:t>
            </w:r>
          </w:p>
        </w:tc>
        <w:tc>
          <w:tcPr>
            <w:tcW w:type="dxa" w:w="4299"/>
            <w:shd w:fill="auto" w:val="clear"/>
          </w:tcPr>
          <w:p w14:paraId="41000000">
            <w:r>
              <w:t>Юнармия –Монгуш А.М.</w:t>
            </w:r>
          </w:p>
        </w:tc>
        <w:tc>
          <w:tcPr>
            <w:tcW w:type="dxa" w:w="2559"/>
            <w:shd w:fill="auto" w:val="clear"/>
          </w:tcPr>
          <w:p w14:paraId="42000000">
            <w:r>
              <w:t>5</w:t>
            </w:r>
          </w:p>
        </w:tc>
        <w:tc>
          <w:tcPr>
            <w:tcW w:type="dxa" w:w="2559"/>
            <w:shd w:fill="auto" w:val="clear"/>
          </w:tcPr>
          <w:p w14:paraId="43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44000000">
            <w:r>
              <w:t>3</w:t>
            </w:r>
          </w:p>
        </w:tc>
        <w:tc>
          <w:tcPr>
            <w:tcW w:type="dxa" w:w="2559"/>
            <w:shd w:fill="auto" w:val="clear"/>
          </w:tcPr>
          <w:p w14:paraId="45000000"/>
        </w:tc>
      </w:tr>
      <w:tr>
        <w:tc>
          <w:tcPr>
            <w:tcW w:type="dxa" w:w="817"/>
            <w:shd w:fill="auto" w:val="clear"/>
          </w:tcPr>
          <w:p w14:paraId="46000000">
            <w:r>
              <w:t>4.</w:t>
            </w:r>
          </w:p>
        </w:tc>
        <w:tc>
          <w:tcPr>
            <w:tcW w:type="dxa" w:w="4299"/>
            <w:shd w:fill="auto" w:val="clear"/>
          </w:tcPr>
          <w:p w14:paraId="47000000">
            <w:r>
              <w:t>Танцевальный – Ооржак А-Х.М.</w:t>
            </w:r>
          </w:p>
        </w:tc>
        <w:tc>
          <w:tcPr>
            <w:tcW w:type="dxa" w:w="2559"/>
            <w:shd w:fill="auto" w:val="clear"/>
          </w:tcPr>
          <w:p w14:paraId="48000000">
            <w:r>
              <w:t>5</w:t>
            </w:r>
          </w:p>
        </w:tc>
        <w:tc>
          <w:tcPr>
            <w:tcW w:type="dxa" w:w="2559"/>
            <w:shd w:fill="auto" w:val="clear"/>
          </w:tcPr>
          <w:p w14:paraId="49000000">
            <w:r>
              <w:t>3</w:t>
            </w:r>
          </w:p>
        </w:tc>
        <w:tc>
          <w:tcPr>
            <w:tcW w:type="dxa" w:w="2559"/>
            <w:shd w:fill="auto" w:val="clear"/>
          </w:tcPr>
          <w:p w14:paraId="4A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4B000000"/>
        </w:tc>
      </w:tr>
      <w:tr>
        <w:tc>
          <w:tcPr>
            <w:tcW w:type="dxa" w:w="817"/>
            <w:shd w:fill="auto" w:val="clear"/>
          </w:tcPr>
          <w:p w14:paraId="4C000000">
            <w:r>
              <w:t>5.</w:t>
            </w:r>
          </w:p>
        </w:tc>
        <w:tc>
          <w:tcPr>
            <w:tcW w:type="dxa" w:w="4299"/>
            <w:shd w:fill="auto" w:val="clear"/>
          </w:tcPr>
          <w:p w14:paraId="4D000000">
            <w:r>
              <w:t>Кукольный – Куштуг-оол Ш.Ч.</w:t>
            </w:r>
          </w:p>
        </w:tc>
        <w:tc>
          <w:tcPr>
            <w:tcW w:type="dxa" w:w="2559"/>
            <w:shd w:fill="auto" w:val="clear"/>
          </w:tcPr>
          <w:p w14:paraId="4E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4F000000"/>
        </w:tc>
        <w:tc>
          <w:tcPr>
            <w:tcW w:type="dxa" w:w="2559"/>
            <w:shd w:fill="auto" w:val="clear"/>
          </w:tcPr>
          <w:p w14:paraId="50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51000000"/>
        </w:tc>
      </w:tr>
      <w:tr>
        <w:tc>
          <w:tcPr>
            <w:tcW w:type="dxa" w:w="817"/>
            <w:shd w:fill="auto" w:val="clear"/>
          </w:tcPr>
          <w:p w14:paraId="52000000">
            <w:r>
              <w:t>6.</w:t>
            </w:r>
          </w:p>
        </w:tc>
        <w:tc>
          <w:tcPr>
            <w:tcW w:type="dxa" w:w="4299"/>
            <w:shd w:fill="auto" w:val="clear"/>
          </w:tcPr>
          <w:p w14:paraId="53000000">
            <w:r>
              <w:t>Палитра – Оюн Ю.М.</w:t>
            </w:r>
          </w:p>
        </w:tc>
        <w:tc>
          <w:tcPr>
            <w:tcW w:type="dxa" w:w="2559"/>
            <w:shd w:fill="auto" w:val="clear"/>
          </w:tcPr>
          <w:p w14:paraId="54000000">
            <w:r>
              <w:t>4</w:t>
            </w:r>
          </w:p>
        </w:tc>
        <w:tc>
          <w:tcPr>
            <w:tcW w:type="dxa" w:w="2559"/>
            <w:shd w:fill="auto" w:val="clear"/>
          </w:tcPr>
          <w:p w14:paraId="55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56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57000000">
            <w:r>
              <w:t>1</w:t>
            </w:r>
          </w:p>
        </w:tc>
      </w:tr>
      <w:tr>
        <w:tc>
          <w:tcPr>
            <w:tcW w:type="dxa" w:w="817"/>
            <w:shd w:fill="auto" w:val="clear"/>
          </w:tcPr>
          <w:p w14:paraId="58000000">
            <w:r>
              <w:t>7.</w:t>
            </w:r>
          </w:p>
        </w:tc>
        <w:tc>
          <w:tcPr>
            <w:tcW w:type="dxa" w:w="4299"/>
            <w:shd w:fill="auto" w:val="clear"/>
          </w:tcPr>
          <w:p w14:paraId="59000000">
            <w:r>
              <w:t>Волонтеры – Сырат А.П.</w:t>
            </w:r>
          </w:p>
        </w:tc>
        <w:tc>
          <w:tcPr>
            <w:tcW w:type="dxa" w:w="2559"/>
            <w:shd w:fill="auto" w:val="clear"/>
          </w:tcPr>
          <w:p w14:paraId="5A000000">
            <w:r>
              <w:t>4</w:t>
            </w:r>
          </w:p>
        </w:tc>
        <w:tc>
          <w:tcPr>
            <w:tcW w:type="dxa" w:w="2559"/>
            <w:shd w:fill="auto" w:val="clear"/>
          </w:tcPr>
          <w:p w14:paraId="5B000000"/>
        </w:tc>
        <w:tc>
          <w:tcPr>
            <w:tcW w:type="dxa" w:w="2559"/>
            <w:shd w:fill="auto" w:val="clear"/>
          </w:tcPr>
          <w:p w14:paraId="5C000000"/>
        </w:tc>
        <w:tc>
          <w:tcPr>
            <w:tcW w:type="dxa" w:w="2559"/>
            <w:shd w:fill="auto" w:val="clear"/>
          </w:tcPr>
          <w:p w14:paraId="5D000000">
            <w:r>
              <w:t>4</w:t>
            </w:r>
          </w:p>
        </w:tc>
      </w:tr>
      <w:tr>
        <w:tc>
          <w:tcPr>
            <w:tcW w:type="dxa" w:w="817"/>
            <w:shd w:fill="auto" w:val="clear"/>
          </w:tcPr>
          <w:p w14:paraId="5E000000">
            <w:r>
              <w:t>8.</w:t>
            </w:r>
          </w:p>
        </w:tc>
        <w:tc>
          <w:tcPr>
            <w:tcW w:type="dxa" w:w="4299"/>
            <w:shd w:fill="auto" w:val="clear"/>
          </w:tcPr>
          <w:p w14:paraId="5F000000">
            <w:r>
              <w:t>Лесничество – Котовщикова Л.С.</w:t>
            </w:r>
          </w:p>
        </w:tc>
        <w:tc>
          <w:tcPr>
            <w:tcW w:type="dxa" w:w="2559"/>
            <w:shd w:fill="auto" w:val="clear"/>
          </w:tcPr>
          <w:p w14:paraId="60000000">
            <w:r>
              <w:t>4</w:t>
            </w:r>
          </w:p>
        </w:tc>
        <w:tc>
          <w:tcPr>
            <w:tcW w:type="dxa" w:w="2559"/>
            <w:shd w:fill="auto" w:val="clear"/>
          </w:tcPr>
          <w:p w14:paraId="61000000"/>
        </w:tc>
        <w:tc>
          <w:tcPr>
            <w:tcW w:type="dxa" w:w="2559"/>
            <w:shd w:fill="auto" w:val="clear"/>
          </w:tcPr>
          <w:p w14:paraId="62000000"/>
        </w:tc>
        <w:tc>
          <w:tcPr>
            <w:tcW w:type="dxa" w:w="2559"/>
            <w:shd w:fill="auto" w:val="clear"/>
          </w:tcPr>
          <w:p w14:paraId="63000000">
            <w:r>
              <w:t>4</w:t>
            </w:r>
          </w:p>
        </w:tc>
      </w:tr>
      <w:tr>
        <w:tc>
          <w:tcPr>
            <w:tcW w:type="dxa" w:w="817"/>
            <w:shd w:fill="auto" w:val="clear"/>
          </w:tcPr>
          <w:p w14:paraId="64000000">
            <w:r>
              <w:t>9.</w:t>
            </w:r>
          </w:p>
        </w:tc>
        <w:tc>
          <w:tcPr>
            <w:tcW w:type="dxa" w:w="4299"/>
            <w:shd w:fill="auto" w:val="clear"/>
          </w:tcPr>
          <w:p w14:paraId="65000000">
            <w:r>
              <w:t>Теннис – Оюн Э.М.</w:t>
            </w:r>
          </w:p>
        </w:tc>
        <w:tc>
          <w:tcPr>
            <w:tcW w:type="dxa" w:w="2559"/>
            <w:shd w:fill="auto" w:val="clear"/>
          </w:tcPr>
          <w:p w14:paraId="66000000">
            <w:r>
              <w:t>3</w:t>
            </w:r>
          </w:p>
        </w:tc>
        <w:tc>
          <w:tcPr>
            <w:tcW w:type="dxa" w:w="2559"/>
            <w:shd w:fill="auto" w:val="clear"/>
          </w:tcPr>
          <w:p w14:paraId="67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68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69000000">
            <w:r>
              <w:t>1</w:t>
            </w:r>
          </w:p>
        </w:tc>
      </w:tr>
      <w:tr>
        <w:tc>
          <w:tcPr>
            <w:tcW w:type="dxa" w:w="817"/>
            <w:shd w:fill="auto" w:val="clear"/>
          </w:tcPr>
          <w:p w14:paraId="6A000000">
            <w:r>
              <w:t>10.</w:t>
            </w:r>
          </w:p>
        </w:tc>
        <w:tc>
          <w:tcPr>
            <w:tcW w:type="dxa" w:w="4299"/>
            <w:shd w:fill="auto" w:val="clear"/>
          </w:tcPr>
          <w:p w14:paraId="6B000000">
            <w:r>
              <w:t>Волейбол – Сыргашев В.Г.</w:t>
            </w:r>
          </w:p>
        </w:tc>
        <w:tc>
          <w:tcPr>
            <w:tcW w:type="dxa" w:w="2559"/>
            <w:shd w:fill="auto" w:val="clear"/>
          </w:tcPr>
          <w:p w14:paraId="6C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6D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6E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6F000000"/>
        </w:tc>
      </w:tr>
      <w:tr>
        <w:tc>
          <w:tcPr>
            <w:tcW w:type="dxa" w:w="817"/>
            <w:shd w:fill="auto" w:val="clear"/>
          </w:tcPr>
          <w:p w14:paraId="70000000">
            <w:r>
              <w:t>11.</w:t>
            </w:r>
          </w:p>
        </w:tc>
        <w:tc>
          <w:tcPr>
            <w:tcW w:type="dxa" w:w="4299"/>
            <w:shd w:fill="auto" w:val="clear"/>
          </w:tcPr>
          <w:p w14:paraId="71000000">
            <w:r>
              <w:t>Волейбол – Монгуш О.Ю.</w:t>
            </w:r>
          </w:p>
        </w:tc>
        <w:tc>
          <w:tcPr>
            <w:tcW w:type="dxa" w:w="2559"/>
            <w:shd w:fill="auto" w:val="clear"/>
          </w:tcPr>
          <w:p w14:paraId="72000000">
            <w:r>
              <w:t>2</w:t>
            </w:r>
          </w:p>
        </w:tc>
        <w:tc>
          <w:tcPr>
            <w:tcW w:type="dxa" w:w="2559"/>
            <w:shd w:fill="auto" w:val="clear"/>
          </w:tcPr>
          <w:p w14:paraId="73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74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75000000"/>
        </w:tc>
      </w:tr>
      <w:tr>
        <w:tc>
          <w:tcPr>
            <w:tcW w:type="dxa" w:w="817"/>
            <w:shd w:fill="auto" w:val="clear"/>
          </w:tcPr>
          <w:p w14:paraId="76000000">
            <w:r>
              <w:t>12.</w:t>
            </w:r>
          </w:p>
        </w:tc>
        <w:tc>
          <w:tcPr>
            <w:tcW w:type="dxa" w:w="4299"/>
            <w:shd w:fill="auto" w:val="clear"/>
          </w:tcPr>
          <w:p w14:paraId="77000000">
            <w:r>
              <w:t>Шахматы – Хууракпан А.В.</w:t>
            </w:r>
          </w:p>
        </w:tc>
        <w:tc>
          <w:tcPr>
            <w:tcW w:type="dxa" w:w="2559"/>
            <w:shd w:fill="auto" w:val="clear"/>
          </w:tcPr>
          <w:p w14:paraId="78000000">
            <w:r>
              <w:t>4</w:t>
            </w:r>
          </w:p>
        </w:tc>
        <w:tc>
          <w:tcPr>
            <w:tcW w:type="dxa" w:w="2559"/>
            <w:shd w:fill="auto" w:val="clear"/>
          </w:tcPr>
          <w:p w14:paraId="79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7A000000">
            <w:r>
              <w:t>1</w:t>
            </w:r>
          </w:p>
        </w:tc>
        <w:tc>
          <w:tcPr>
            <w:tcW w:type="dxa" w:w="2559"/>
            <w:shd w:fill="auto" w:val="clear"/>
          </w:tcPr>
          <w:p w14:paraId="7B000000">
            <w:r>
              <w:t>2</w:t>
            </w:r>
          </w:p>
        </w:tc>
      </w:tr>
    </w:tbl>
    <w:p w14:paraId="7C000000">
      <w:pPr>
        <w:ind w:firstLine="720" w:left="0"/>
        <w:jc w:val="both"/>
      </w:pPr>
      <w:r>
        <w:rPr>
          <w:i w:val="1"/>
        </w:rPr>
        <w:t xml:space="preserve"> </w:t>
      </w:r>
      <w:r>
        <w:rPr>
          <w:i w:val="1"/>
        </w:rPr>
        <w:t xml:space="preserve"> </w:t>
      </w:r>
    </w:p>
    <w:p w14:paraId="7D000000">
      <w:pPr>
        <w:ind w:firstLine="720" w:left="0"/>
        <w:jc w:val="both"/>
      </w:pPr>
      <w:r>
        <w:t xml:space="preserve"> Вывод:  В следующем учебном году продолжить создание условий для формирования нравственных ценностей и ведущих жизненных ориентиров. Провести цикл мероприятий по воспитанию </w:t>
      </w:r>
      <w:r>
        <w:t>патриотизма и гражданственности.</w:t>
      </w:r>
      <w:r>
        <w:t xml:space="preserve"> </w:t>
      </w:r>
    </w:p>
    <w:p w14:paraId="7E000000">
      <w:pPr>
        <w:ind w:firstLine="720" w:left="0"/>
        <w:jc w:val="both"/>
      </w:pPr>
      <w:r>
        <w:t>В следующем учебном году целесообразно продолжить создание условий для развития творческих способностей учащихся</w:t>
      </w:r>
      <w:r>
        <w:t>.</w:t>
      </w:r>
    </w:p>
    <w:p w14:paraId="7F000000">
      <w:pPr>
        <w:ind w:firstLine="720" w:left="0"/>
      </w:pPr>
      <w:r>
        <w:t>Больше всего наград и призовых мест завоевали спортсмены школы. В следующем году следует привлекать к этой работе учащихся</w:t>
      </w:r>
      <w:r>
        <w:t xml:space="preserve"> и классных руководителей </w:t>
      </w:r>
      <w:r>
        <w:t xml:space="preserve">  других классов</w:t>
      </w:r>
      <w:r>
        <w:t xml:space="preserve">, чтобы росла достойная смена. </w:t>
      </w:r>
    </w:p>
    <w:p w14:paraId="80000000">
      <w:pPr>
        <w:ind w:firstLine="720" w:left="0"/>
        <w:jc w:val="both"/>
      </w:pPr>
      <w:r>
        <w:t xml:space="preserve">Вывод: в следующем учебном году </w:t>
      </w:r>
      <w:r>
        <w:t>нужно разнообразить формы проведения занятий по экологическому воспитанию и увеличить участие детей в природоохранных акциях</w:t>
      </w:r>
      <w:r>
        <w:t>,</w:t>
      </w:r>
      <w:r>
        <w:t xml:space="preserve"> </w:t>
      </w:r>
      <w:r>
        <w:t>м</w:t>
      </w:r>
      <w:r>
        <w:t>ероприятиях, конкурсах.</w:t>
      </w:r>
    </w:p>
    <w:p w14:paraId="81000000">
      <w:pPr>
        <w:ind w:firstLine="720" w:left="0"/>
        <w:rPr>
          <w:b w:val="1"/>
        </w:rPr>
      </w:pPr>
    </w:p>
    <w:p w14:paraId="82000000">
      <w:pPr>
        <w:ind w:firstLine="720" w:left="0"/>
        <w:rPr>
          <w:b w:val="1"/>
          <w:sz w:val="28"/>
        </w:rPr>
      </w:pPr>
      <w:r>
        <w:rPr>
          <w:b w:val="1"/>
          <w:sz w:val="28"/>
        </w:rPr>
        <w:t>Работа с родителями</w:t>
      </w:r>
    </w:p>
    <w:p w14:paraId="83000000">
      <w:pPr>
        <w:ind w:firstLine="720" w:left="0"/>
        <w:jc w:val="both"/>
      </w:pPr>
      <w:r>
        <w:t>Велась работа с родительским комитетом школы, однако участие комитета в жизни школы очень мала. В этом го</w:t>
      </w:r>
      <w:r>
        <w:t>ду она</w:t>
      </w:r>
      <w:r>
        <w:t>, в основном,  была направлена на просвещение родителей, ознакомление их с локальными актами и уставом школы в связи с переходом на Российское законодательство.</w:t>
      </w:r>
    </w:p>
    <w:p w14:paraId="84000000">
      <w:pPr>
        <w:ind w:firstLine="720" w:left="0"/>
        <w:jc w:val="both"/>
      </w:pPr>
      <w:r>
        <w:t>Однако м</w:t>
      </w:r>
      <w:r>
        <w:t>ногие родители вместе с детьми и классными руководителями живут одной жизнью, объединены едиными воспитательными  целями.</w:t>
      </w:r>
      <w:r>
        <w:t xml:space="preserve"> Здесь стоит отметить работу </w:t>
      </w:r>
      <w:r>
        <w:t>Ондар Ш.М.</w:t>
      </w:r>
      <w:r>
        <w:t>(1</w:t>
      </w:r>
      <w:r>
        <w:t>б кл) , Бахуле А.А.</w:t>
      </w:r>
      <w:r>
        <w:t>(5</w:t>
      </w:r>
      <w:r>
        <w:t>б</w:t>
      </w:r>
      <w:r>
        <w:t xml:space="preserve"> кл), </w:t>
      </w:r>
      <w:r>
        <w:t>Сырат А.П. (6б</w:t>
      </w:r>
      <w:r>
        <w:t xml:space="preserve"> кл)</w:t>
      </w:r>
      <w:r>
        <w:t xml:space="preserve">, </w:t>
      </w:r>
      <w:r>
        <w:t xml:space="preserve">Айыжы М.Э. (8а кл.) </w:t>
      </w:r>
      <w:r>
        <w:t>- эти классные руководители смогли наладить тесную связь родителей со школой: родители данных классов не только принимают активное участие в мероприятиях класса, но и школы</w:t>
      </w:r>
      <w:r>
        <w:t>.</w:t>
      </w:r>
      <w:r>
        <w:t xml:space="preserve"> </w:t>
      </w:r>
      <w:r>
        <w:t xml:space="preserve"> </w:t>
      </w:r>
      <w:r>
        <w:t>Семья была, есть и остается в обозримом будущем самым сильным фактором влияния на любого человека в любом возрасте.</w:t>
      </w:r>
      <w:r>
        <w:t xml:space="preserve"> Вовлечение родителей в совместную деятельность с детьми на уровне класса даёт хорошую возможность для роста учащихся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</w:t>
      </w:r>
    </w:p>
    <w:p w14:paraId="85000000">
      <w:pPr>
        <w:ind/>
        <w:jc w:val="center"/>
        <w:rPr>
          <w:b w:val="1"/>
        </w:rPr>
      </w:pPr>
    </w:p>
    <w:p w14:paraId="86000000">
      <w:pPr>
        <w:ind/>
        <w:jc w:val="center"/>
        <w:rPr>
          <w:b w:val="1"/>
        </w:rPr>
      </w:pPr>
      <w:r>
        <w:rPr>
          <w:b w:val="1"/>
        </w:rPr>
        <w:t xml:space="preserve">Состав родительского комитета </w:t>
      </w:r>
    </w:p>
    <w:p w14:paraId="87000000">
      <w:pPr>
        <w:ind/>
        <w:jc w:val="center"/>
        <w:rPr>
          <w:b w:val="1"/>
        </w:rPr>
      </w:pPr>
      <w:r>
        <w:rPr>
          <w:b w:val="1"/>
        </w:rPr>
        <w:t xml:space="preserve">МБОУ СОШ с. Сосновка </w:t>
      </w:r>
    </w:p>
    <w:p w14:paraId="88000000">
      <w:pPr>
        <w:ind/>
        <w:jc w:val="center"/>
        <w:rPr>
          <w:b w:val="1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817"/>
        <w:gridCol w:w="7938"/>
        <w:gridCol w:w="6521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ФИО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Должность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ind/>
              <w:jc w:val="center"/>
            </w:pPr>
            <w:r>
              <w:t>1.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r>
              <w:t>Семакова Марина Александровна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ind/>
              <w:jc w:val="center"/>
            </w:pPr>
            <w:r>
              <w:t>Председатель</w:t>
            </w:r>
          </w:p>
          <w:p w14:paraId="8F000000">
            <w:pPr>
              <w:ind/>
              <w:jc w:val="center"/>
            </w:pPr>
            <w:r>
              <w:t>8923-387-5345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ind/>
              <w:jc w:val="center"/>
            </w:pPr>
            <w:r>
              <w:t>2.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r>
              <w:t>Оюн Аржаана Анатольевна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ind/>
              <w:jc w:val="center"/>
            </w:pPr>
            <w:r>
              <w:t>Заместитель председателя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ind/>
              <w:jc w:val="center"/>
            </w:pPr>
            <w:r>
              <w:t>3.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r>
              <w:t>Оюн Алдынай Юрьевна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ind/>
              <w:jc w:val="center"/>
            </w:pPr>
            <w:r>
              <w:t xml:space="preserve">Секретарь </w:t>
            </w:r>
          </w:p>
        </w:tc>
      </w:tr>
    </w:tbl>
    <w:p w14:paraId="96000000">
      <w:pPr>
        <w:ind/>
        <w:jc w:val="center"/>
      </w:pPr>
      <w:r>
        <w:t xml:space="preserve"> </w:t>
      </w:r>
    </w:p>
    <w:p w14:paraId="97000000">
      <w:pPr>
        <w:ind w:firstLine="567" w:left="-851" w:right="-427"/>
        <w:rPr>
          <w:b w:val="1"/>
          <w:sz w:val="28"/>
        </w:rPr>
      </w:pPr>
    </w:p>
    <w:p w14:paraId="98000000">
      <w:pPr>
        <w:ind w:firstLine="567" w:left="-851" w:right="-427"/>
        <w:rPr>
          <w:b w:val="1"/>
          <w:sz w:val="28"/>
        </w:rPr>
      </w:pPr>
      <w:r>
        <w:rPr>
          <w:b w:val="1"/>
          <w:sz w:val="28"/>
        </w:rPr>
        <w:t>Организация</w:t>
      </w:r>
      <w:r>
        <w:rPr>
          <w:b w:val="1"/>
          <w:sz w:val="28"/>
        </w:rPr>
        <w:t xml:space="preserve"> профилактической деятельности </w:t>
      </w:r>
    </w:p>
    <w:p w14:paraId="99000000">
      <w:pPr>
        <w:ind w:firstLine="567" w:left="-851" w:right="-427"/>
        <w:jc w:val="both"/>
        <w:rPr>
          <w:b w:val="1"/>
        </w:rPr>
      </w:pPr>
    </w:p>
    <w:p w14:paraId="9A000000">
      <w:pPr>
        <w:ind w:firstLine="567" w:left="0" w:right="-427"/>
        <w:jc w:val="both"/>
      </w:pPr>
      <w:bookmarkStart w:id="1" w:name="OLE_LINK1"/>
      <w:bookmarkEnd w:id="1"/>
      <w:bookmarkStart w:id="2" w:name="OLE_LINK2"/>
      <w:bookmarkEnd w:id="2"/>
      <w:r>
        <w:t xml:space="preserve">Профилактическая работа в МБОУ СОШ с. Сосновка осуществлялась согласно комплексному плану работы по профилактике безнадзорности и правонарушений несовершеннолетних, преследовала следующую цель и задачи: </w:t>
      </w:r>
    </w:p>
    <w:p w14:paraId="9B000000">
      <w:pPr>
        <w:ind w:firstLine="567" w:left="-851" w:right="-427"/>
        <w:jc w:val="both"/>
      </w:pPr>
      <w:r>
        <w:rPr>
          <w:b w:val="1"/>
        </w:rPr>
        <w:t>Цель:</w:t>
      </w:r>
      <w:r>
        <w:t xml:space="preserve"> минимизация уровня безнадзорности, беспризорности, правонарушений и антиобщественных действий несовершеннолетних.</w:t>
      </w:r>
    </w:p>
    <w:p w14:paraId="9C000000">
      <w:pPr>
        <w:ind w:firstLine="567" w:left="-851" w:right="-427"/>
        <w:jc w:val="both"/>
        <w:rPr>
          <w:b w:val="1"/>
        </w:rPr>
      </w:pPr>
      <w:r>
        <w:rPr>
          <w:b w:val="1"/>
        </w:rPr>
        <w:t>Деятельность осуществлялась по следующим направлениям:</w:t>
      </w:r>
    </w:p>
    <w:p w14:paraId="9D000000">
      <w:pPr>
        <w:ind w:firstLine="567" w:left="-284" w:right="-427"/>
        <w:jc w:val="both"/>
      </w:pPr>
      <w:r>
        <w:t>- Профилактическое мероприятие правовой, педагогической и психологической направленности с целью формирования системы правовых знаний и положительного отношения.</w:t>
      </w:r>
    </w:p>
    <w:p w14:paraId="9E000000">
      <w:pPr>
        <w:ind w:firstLine="567" w:left="-284" w:right="-427"/>
        <w:jc w:val="both"/>
      </w:pPr>
      <w:r>
        <w:t>- Профилактические мероприятия, направленные на воспитание потребности ведения ЗОЖ, профилактику наркомании, токсикомании, детского алкоголизма, табакокурения и др. зависимостей.</w:t>
      </w:r>
    </w:p>
    <w:p w14:paraId="9F000000">
      <w:pPr>
        <w:ind w:firstLine="567" w:left="-851" w:right="-427"/>
        <w:jc w:val="both"/>
      </w:pPr>
      <w:r>
        <w:t>- Профилактика ВИЧ-инфекции</w:t>
      </w:r>
    </w:p>
    <w:p w14:paraId="A0000000">
      <w:pPr>
        <w:ind w:firstLine="567" w:left="-851" w:right="-427"/>
        <w:jc w:val="both"/>
      </w:pPr>
      <w:r>
        <w:t>- Профилактика экстремистских проявлений и терроризма.</w:t>
      </w:r>
    </w:p>
    <w:p w14:paraId="A1000000">
      <w:pPr>
        <w:ind w:firstLine="567" w:left="-851" w:right="-427"/>
        <w:jc w:val="both"/>
      </w:pPr>
      <w:r>
        <w:t>- Профилактика суицидального поведения.</w:t>
      </w:r>
    </w:p>
    <w:p w14:paraId="A2000000">
      <w:pPr>
        <w:ind w:firstLine="567" w:left="-851" w:right="-427"/>
        <w:jc w:val="both"/>
      </w:pPr>
      <w:r>
        <w:t>- Организация мероприятий по выполнению всеобуча.</w:t>
      </w:r>
    </w:p>
    <w:p w14:paraId="A3000000">
      <w:pPr>
        <w:ind w:firstLine="567" w:left="-851" w:right="-427"/>
        <w:jc w:val="both"/>
      </w:pPr>
      <w:r>
        <w:t>- Родительский правовой всеобуч.</w:t>
      </w:r>
    </w:p>
    <w:p w14:paraId="A4000000">
      <w:pPr>
        <w:ind w:firstLine="567" w:left="-851" w:right="-427"/>
        <w:jc w:val="both"/>
      </w:pPr>
      <w:r>
        <w:t>- Деятельность психолого-педагогической службы в работе с детьми и семьями, состоящими на различных формах учета.</w:t>
      </w:r>
    </w:p>
    <w:p w14:paraId="A5000000">
      <w:pPr>
        <w:ind w:firstLine="567" w:left="-851" w:right="-427"/>
        <w:jc w:val="both"/>
      </w:pPr>
      <w:r>
        <w:t>- Работа с детьми, находящимися под опекой (попечительством)</w:t>
      </w:r>
    </w:p>
    <w:p w14:paraId="A6000000">
      <w:pPr>
        <w:ind w:firstLine="567" w:left="-851" w:right="-427"/>
        <w:jc w:val="both"/>
      </w:pPr>
      <w:r>
        <w:t>- Организация и проведение рейдов</w:t>
      </w:r>
    </w:p>
    <w:p w14:paraId="A7000000">
      <w:pPr>
        <w:ind w:firstLine="567" w:left="-851" w:right="-427"/>
        <w:jc w:val="both"/>
      </w:pPr>
      <w:r>
        <w:t>- Взаимодействие с субъектами профилактики.</w:t>
      </w:r>
    </w:p>
    <w:p w14:paraId="A8000000">
      <w:pPr>
        <w:ind w:firstLine="567" w:left="-284" w:right="-427"/>
        <w:jc w:val="both"/>
      </w:pPr>
      <w:r>
        <w:t>Анализируя работу за год, можно констатировать, что поставленные задачи по профилактике на этот учебный год реализованы на достаточном уровне. Осуществлена работа по профилактике наркомании, алкоголизма, табакокурения, по сохранению жизни и здоровья детей, по организации работы Совета профилактики, работы с родителями через правовой всеобуч и индивидуальную работу с семьей при взаимодействии с субъектами системы профилактики безнадзорности правонарушений.</w:t>
      </w:r>
    </w:p>
    <w:p w14:paraId="A9000000">
      <w:pPr>
        <w:ind w:firstLine="567" w:left="-851" w:right="-427"/>
        <w:jc w:val="both"/>
      </w:pPr>
      <w:r>
        <w:t>Количество несовершеннолетних, состоящих на внутришкольном учете за весь учебный год – 8 человек.</w:t>
      </w:r>
    </w:p>
    <w:p w14:paraId="AA000000">
      <w:pPr>
        <w:ind w:firstLine="567" w:left="-851" w:right="-427"/>
        <w:jc w:val="both"/>
      </w:pPr>
      <w:r>
        <w:t>Количество несовершеннолетних, состоящих на учете ПДН за весь учебный год – 7 человек.</w:t>
      </w:r>
    </w:p>
    <w:p w14:paraId="AB000000">
      <w:pPr>
        <w:ind w:firstLine="567" w:left="-851" w:right="-427"/>
        <w:jc w:val="both"/>
      </w:pPr>
      <w:r>
        <w:t xml:space="preserve"> </w:t>
      </w:r>
    </w:p>
    <w:p w14:paraId="AC000000">
      <w:pPr>
        <w:ind w:firstLine="567" w:left="-284" w:right="-427"/>
        <w:jc w:val="both"/>
      </w:pPr>
      <w:r>
        <w:t>На внутришкольный профилактический учет в основном были поставлены обучающиеся систематически нарушающие дисциплину и неуспевающие по ряду предметам, на конец учебного года на ВШУ учащиеся не состоят. По организации Всеобуча, можно говорить о том, что все дети, подлежащие обучению, учатся в ОУ, но есть случаи, когда ученики пропустили до 50% учебного времени без уважительной причины (обучающийся условно в 9 классе за 2019-2020 учебный год пропустила 563 урока без уважительной причины)</w:t>
      </w:r>
    </w:p>
    <w:sectPr>
      <w:type w:val="continuous"/>
      <w:pgSz w:h="11906" w:w="16838"/>
      <w:pgMar w:bottom="1134" w:footer="709" w:gutter="0" w:header="709" w:left="851" w:right="851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1498"/>
      </w:pPr>
    </w:lvl>
    <w:lvl w:ilvl="1">
      <w:start w:val="1"/>
      <w:numFmt w:val="lowerLetter"/>
      <w:lvlText w:val="%2."/>
      <w:pPr>
        <w:ind w:hanging="360" w:left="2218"/>
      </w:pPr>
    </w:lvl>
    <w:lvl w:ilvl="2">
      <w:start w:val="1"/>
      <w:numFmt w:val="lowerRoman"/>
      <w:lvlText w:val="%3."/>
      <w:pPr>
        <w:ind w:hanging="180" w:left="2938"/>
      </w:pPr>
    </w:lvl>
    <w:lvl w:ilvl="3">
      <w:start w:val="1"/>
      <w:numFmt w:val="decimal"/>
      <w:lvlText w:val="%4."/>
      <w:pPr>
        <w:ind w:hanging="360" w:left="3658"/>
      </w:pPr>
    </w:lvl>
    <w:lvl w:ilvl="4">
      <w:start w:val="1"/>
      <w:numFmt w:val="lowerLetter"/>
      <w:lvlText w:val="%5."/>
      <w:pPr>
        <w:ind w:hanging="360" w:left="4378"/>
      </w:pPr>
    </w:lvl>
    <w:lvl w:ilvl="5">
      <w:start w:val="1"/>
      <w:numFmt w:val="lowerRoman"/>
      <w:lvlText w:val="%6."/>
      <w:pPr>
        <w:ind w:hanging="180" w:left="5098"/>
      </w:pPr>
    </w:lvl>
    <w:lvl w:ilvl="6">
      <w:start w:val="1"/>
      <w:numFmt w:val="decimal"/>
      <w:lvlText w:val="%7."/>
      <w:pPr>
        <w:ind w:hanging="360" w:left="5818"/>
      </w:pPr>
    </w:lvl>
    <w:lvl w:ilvl="7">
      <w:start w:val="1"/>
      <w:numFmt w:val="lowerLetter"/>
      <w:lvlText w:val="%8."/>
      <w:pPr>
        <w:ind w:hanging="360" w:left="6538"/>
      </w:pPr>
    </w:lvl>
    <w:lvl w:ilvl="8">
      <w:start w:val="1"/>
      <w:numFmt w:val="lowerRoman"/>
      <w:lvlText w:val="%9."/>
      <w:pPr>
        <w:ind w:hanging="180" w:left="7258"/>
      </w:pPr>
    </w:lvl>
  </w:abstractNum>
  <w:abstractNum w:abstractNumId="2">
    <w:lvl w:ilvl="0">
      <w:start w:val="1"/>
      <w:numFmt w:val="decimal"/>
      <w:lvlText w:val="%1.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p8"/>
    <w:basedOn w:val="Style_5"/>
    <w:link w:val="Style_6_ch"/>
    <w:pPr>
      <w:spacing w:afterAutospacing="on" w:beforeAutospacing="on"/>
      <w:ind/>
    </w:pPr>
  </w:style>
  <w:style w:styleId="Style_6_ch" w:type="character">
    <w:name w:val="p8"/>
    <w:basedOn w:val="Style_5_ch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s1"/>
    <w:basedOn w:val="Style_7"/>
    <w:link w:val="Style_9_ch"/>
  </w:style>
  <w:style w:styleId="Style_9_ch" w:type="character">
    <w:name w:val="s1"/>
    <w:basedOn w:val="Style_7_ch"/>
    <w:link w:val="Style_9"/>
  </w:style>
  <w:style w:styleId="Style_10" w:type="paragraph">
    <w:name w:val="Знак"/>
    <w:basedOn w:val="Style_5"/>
    <w:link w:val="Style_10_ch"/>
    <w:pPr>
      <w:spacing w:after="160" w:line="240" w:lineRule="exact"/>
      <w:ind/>
    </w:pPr>
    <w:rPr>
      <w:rFonts w:ascii="Verdana" w:hAnsi="Verdana"/>
      <w:sz w:val="20"/>
    </w:rPr>
  </w:style>
  <w:style w:styleId="Style_10_ch" w:type="character">
    <w:name w:val="Знак"/>
    <w:basedOn w:val="Style_5_ch"/>
    <w:link w:val="Style_10"/>
    <w:rPr>
      <w:rFonts w:ascii="Verdana" w:hAnsi="Verdana"/>
      <w:sz w:val="20"/>
    </w:rPr>
  </w:style>
  <w:style w:styleId="Style_11" w:type="paragraph">
    <w:name w:val="toc 4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p7"/>
    <w:basedOn w:val="Style_5"/>
    <w:link w:val="Style_13_ch"/>
    <w:pPr>
      <w:spacing w:afterAutospacing="on" w:beforeAutospacing="on"/>
      <w:ind/>
    </w:pPr>
  </w:style>
  <w:style w:styleId="Style_13_ch" w:type="character">
    <w:name w:val="p7"/>
    <w:basedOn w:val="Style_5_ch"/>
    <w:link w:val="Style_13"/>
  </w:style>
  <w:style w:styleId="Style_14" w:type="paragraph">
    <w:name w:val="toc 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 Знак Знак Знак Знак"/>
    <w:basedOn w:val="Style_5"/>
    <w:link w:val="Style_15_ch"/>
    <w:pPr>
      <w:spacing w:after="160" w:line="240" w:lineRule="exact"/>
      <w:ind/>
    </w:pPr>
    <w:rPr>
      <w:rFonts w:ascii="Verdana" w:hAnsi="Verdana"/>
      <w:sz w:val="20"/>
    </w:rPr>
  </w:style>
  <w:style w:styleId="Style_15_ch" w:type="character">
    <w:name w:val=" Знак Знак Знак Знак"/>
    <w:basedOn w:val="Style_5_ch"/>
    <w:link w:val="Style_15"/>
    <w:rPr>
      <w:rFonts w:ascii="Verdana" w:hAnsi="Verdana"/>
      <w:sz w:val="20"/>
    </w:rPr>
  </w:style>
  <w:style w:styleId="Style_16" w:type="paragraph">
    <w:name w:val="Body Text"/>
    <w:basedOn w:val="Style_5"/>
    <w:link w:val="Style_16_ch"/>
    <w:pPr>
      <w:spacing w:after="120"/>
      <w:ind/>
    </w:pPr>
  </w:style>
  <w:style w:styleId="Style_16_ch" w:type="character">
    <w:name w:val="Body Text"/>
    <w:basedOn w:val="Style_5_ch"/>
    <w:link w:val="Style_16"/>
  </w:style>
  <w:style w:styleId="Style_17" w:type="paragraph">
    <w:name w:val="s4"/>
    <w:basedOn w:val="Style_7"/>
    <w:link w:val="Style_17_ch"/>
  </w:style>
  <w:style w:styleId="Style_17_ch" w:type="character">
    <w:name w:val="s4"/>
    <w:basedOn w:val="Style_7_ch"/>
    <w:link w:val="Style_17"/>
  </w:style>
  <w:style w:styleId="Style_18" w:type="paragraph">
    <w:name w:val="heading 3"/>
    <w:link w:val="Style_1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8_ch" w:type="character">
    <w:name w:val="heading 3"/>
    <w:link w:val="Style_18"/>
    <w:rPr>
      <w:rFonts w:ascii="XO Thames" w:hAnsi="XO Thames"/>
      <w:b w:val="1"/>
      <w:i w:val="1"/>
      <w:color w:val="000000"/>
    </w:rPr>
  </w:style>
  <w:style w:styleId="Style_19" w:type="paragraph">
    <w:name w:val="No Spacing"/>
    <w:link w:val="Style_19_ch"/>
    <w:rPr>
      <w:rFonts w:ascii="Calibri" w:hAnsi="Calibri"/>
      <w:sz w:val="22"/>
    </w:rPr>
  </w:style>
  <w:style w:styleId="Style_19_ch" w:type="character">
    <w:name w:val="No Spacing"/>
    <w:link w:val="Style_19"/>
    <w:rPr>
      <w:rFonts w:ascii="Calibri" w:hAnsi="Calibri"/>
      <w:sz w:val="22"/>
    </w:rPr>
  </w:style>
  <w:style w:styleId="Style_20" w:type="paragraph">
    <w:name w:val="Body Text Indent 3"/>
    <w:basedOn w:val="Style_5"/>
    <w:link w:val="Style_20_ch"/>
    <w:pPr>
      <w:spacing w:after="120"/>
      <w:ind w:firstLine="0" w:left="283"/>
    </w:pPr>
    <w:rPr>
      <w:sz w:val="16"/>
    </w:rPr>
  </w:style>
  <w:style w:styleId="Style_20_ch" w:type="character">
    <w:name w:val="Body Text Indent 3"/>
    <w:basedOn w:val="Style_5_ch"/>
    <w:link w:val="Style_20"/>
    <w:rPr>
      <w:sz w:val="16"/>
    </w:rPr>
  </w:style>
  <w:style w:styleId="Style_21" w:type="paragraph">
    <w:name w:val="c1 c6"/>
    <w:basedOn w:val="Style_7"/>
    <w:link w:val="Style_21_ch"/>
  </w:style>
  <w:style w:styleId="Style_21_ch" w:type="character">
    <w:name w:val="c1 c6"/>
    <w:basedOn w:val="Style_7_ch"/>
    <w:link w:val="Style_21"/>
  </w:style>
  <w:style w:styleId="Style_22" w:type="paragraph">
    <w:name w:val="Style13"/>
    <w:basedOn w:val="Style_5"/>
    <w:link w:val="Style_22_ch"/>
    <w:pPr>
      <w:widowControl w:val="0"/>
      <w:ind/>
    </w:pPr>
  </w:style>
  <w:style w:styleId="Style_22_ch" w:type="character">
    <w:name w:val="Style13"/>
    <w:basedOn w:val="Style_5_ch"/>
    <w:link w:val="Style_22"/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23" w:type="paragraph">
    <w:name w:val="head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5_ch"/>
    <w:link w:val="Style_23"/>
  </w:style>
  <w:style w:styleId="Style_24" w:type="paragraph">
    <w:name w:val="toc 3"/>
    <w:link w:val="Style_24_ch"/>
    <w:uiPriority w:val="39"/>
    <w:pPr>
      <w:ind w:firstLine="0" w:left="400"/>
    </w:pPr>
  </w:style>
  <w:style w:styleId="Style_24_ch" w:type="character">
    <w:name w:val="toc 3"/>
    <w:link w:val="Style_24"/>
  </w:style>
  <w:style w:styleId="Style_25" w:type="paragraph">
    <w:name w:val="c1"/>
    <w:basedOn w:val="Style_7"/>
    <w:link w:val="Style_25_ch"/>
  </w:style>
  <w:style w:styleId="Style_25_ch" w:type="character">
    <w:name w:val="c1"/>
    <w:basedOn w:val="Style_7_ch"/>
    <w:link w:val="Style_25"/>
  </w:style>
  <w:style w:styleId="Style_26" w:type="paragraph">
    <w:name w:val="heading 5"/>
    <w:link w:val="Style_2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z w:val="22"/>
    </w:rPr>
  </w:style>
  <w:style w:styleId="Style_27" w:type="paragraph">
    <w:name w:val="heading 1"/>
    <w:basedOn w:val="Style_5"/>
    <w:link w:val="Style_27_ch"/>
    <w:uiPriority w:val="9"/>
    <w:qFormat/>
    <w:pPr>
      <w:spacing w:after="75" w:beforeAutospacing="on"/>
      <w:ind/>
      <w:outlineLvl w:val="0"/>
    </w:pPr>
    <w:rPr>
      <w:rFonts w:ascii="Arial" w:hAnsi="Arial"/>
      <w:b w:val="1"/>
      <w:color w:val="199043"/>
      <w:sz w:val="28"/>
    </w:rPr>
  </w:style>
  <w:style w:styleId="Style_27_ch" w:type="character">
    <w:name w:val="heading 1"/>
    <w:basedOn w:val="Style_5_ch"/>
    <w:link w:val="Style_27"/>
    <w:rPr>
      <w:rFonts w:ascii="Arial" w:hAnsi="Arial"/>
      <w:b w:val="1"/>
      <w:color w:val="199043"/>
      <w:sz w:val="28"/>
    </w:rPr>
  </w:style>
  <w:style w:styleId="Style_28" w:type="paragraph">
    <w:name w:val="p2"/>
    <w:basedOn w:val="Style_5"/>
    <w:link w:val="Style_28_ch"/>
    <w:pPr>
      <w:spacing w:afterAutospacing="on" w:beforeAutospacing="on"/>
      <w:ind/>
    </w:pPr>
  </w:style>
  <w:style w:styleId="Style_28_ch" w:type="character">
    <w:name w:val="p2"/>
    <w:basedOn w:val="Style_5_ch"/>
    <w:link w:val="Style_28"/>
  </w:style>
  <w:style w:styleId="Style_29" w:type="paragraph">
    <w:name w:val="Hyperlink"/>
    <w:link w:val="Style_29_ch"/>
    <w:rPr>
      <w:color w:val="000000"/>
      <w:u w:val="single"/>
    </w:rPr>
  </w:style>
  <w:style w:styleId="Style_29_ch" w:type="character">
    <w:name w:val="Hyperlink"/>
    <w:link w:val="Style_29"/>
    <w:rPr>
      <w:color w:val="000000"/>
      <w:u w:val="single"/>
    </w:rPr>
  </w:style>
  <w:style w:styleId="Style_30" w:type="paragraph">
    <w:name w:val="Footnote"/>
    <w:link w:val="Style_30_ch"/>
    <w:pPr>
      <w:ind/>
      <w:jc w:val="left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link w:val="Style_31_ch"/>
    <w:uiPriority w:val="39"/>
    <w:pPr>
      <w:ind w:firstLine="0" w:left="0"/>
    </w:pPr>
    <w:rPr>
      <w:rFonts w:ascii="XO Thames" w:hAnsi="XO Thames"/>
      <w:b w:val="1"/>
    </w:rPr>
  </w:style>
  <w:style w:styleId="Style_31_ch" w:type="character">
    <w:name w:val="toc 1"/>
    <w:link w:val="Style_31"/>
    <w:rPr>
      <w:rFonts w:ascii="XO Thames" w:hAnsi="XO Thames"/>
      <w:b w:val="1"/>
    </w:rPr>
  </w:style>
  <w:style w:styleId="Style_32" w:type="paragraph">
    <w:name w:val="Header and Footer"/>
    <w:link w:val="Style_32_ch"/>
    <w:pPr>
      <w:spacing w:line="360" w:lineRule="auto"/>
      <w:ind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footer"/>
    <w:basedOn w:val="Style_5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5_ch"/>
    <w:link w:val="Style_33"/>
  </w:style>
  <w:style w:styleId="Style_34" w:type="paragraph">
    <w:name w:val="toc 9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Знак Знак Знак Знак"/>
    <w:basedOn w:val="Style_5"/>
    <w:link w:val="Style_35_ch"/>
    <w:pPr>
      <w:spacing w:after="160" w:line="240" w:lineRule="exact"/>
      <w:ind/>
    </w:pPr>
    <w:rPr>
      <w:rFonts w:ascii="Verdana" w:hAnsi="Verdana"/>
      <w:sz w:val="20"/>
    </w:rPr>
  </w:style>
  <w:style w:styleId="Style_35_ch" w:type="character">
    <w:name w:val="Знак Знак Знак Знак"/>
    <w:basedOn w:val="Style_5_ch"/>
    <w:link w:val="Style_35"/>
    <w:rPr>
      <w:rFonts w:ascii="Verdana" w:hAnsi="Verdana"/>
      <w:sz w:val="20"/>
    </w:rPr>
  </w:style>
  <w:style w:styleId="Style_36" w:type="paragraph">
    <w:name w:val="toc 8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7" w:type="paragraph">
    <w:name w:val="Body Text Indent 2"/>
    <w:basedOn w:val="Style_5"/>
    <w:link w:val="Style_37_ch"/>
    <w:pPr>
      <w:spacing w:after="120" w:line="480" w:lineRule="auto"/>
      <w:ind w:firstLine="0" w:left="283"/>
    </w:pPr>
  </w:style>
  <w:style w:styleId="Style_37_ch" w:type="character">
    <w:name w:val="Body Text Indent 2"/>
    <w:basedOn w:val="Style_5_ch"/>
    <w:link w:val="Style_37"/>
  </w:style>
  <w:style w:styleId="Style_38" w:type="paragraph">
    <w:name w:val="toc 5"/>
    <w:link w:val="Style_38_ch"/>
    <w:uiPriority w:val="39"/>
    <w:pPr>
      <w:ind w:firstLine="0" w:left="800"/>
    </w:pPr>
  </w:style>
  <w:style w:styleId="Style_38_ch" w:type="character">
    <w:name w:val="toc 5"/>
    <w:link w:val="Style_38"/>
  </w:style>
  <w:style w:styleId="Style_3" w:type="paragraph">
    <w:name w:val="Normal (Web)"/>
    <w:basedOn w:val="Style_5"/>
    <w:link w:val="Style_3_ch"/>
    <w:pPr>
      <w:spacing w:afterAutospacing="on" w:beforeAutospacing="on"/>
      <w:ind/>
    </w:pPr>
  </w:style>
  <w:style w:styleId="Style_3_ch" w:type="character">
    <w:name w:val="Normal (Web)"/>
    <w:basedOn w:val="Style_5_ch"/>
    <w:link w:val="Style_3"/>
  </w:style>
  <w:style w:styleId="Style_39" w:type="paragraph">
    <w:name w:val=" Знак"/>
    <w:basedOn w:val="Style_5"/>
    <w:link w:val="Style_39_ch"/>
    <w:pPr>
      <w:spacing w:after="160" w:line="240" w:lineRule="exact"/>
      <w:ind/>
    </w:pPr>
    <w:rPr>
      <w:rFonts w:ascii="Verdana" w:hAnsi="Verdana"/>
      <w:sz w:val="20"/>
    </w:rPr>
  </w:style>
  <w:style w:styleId="Style_39_ch" w:type="character">
    <w:name w:val=" Знак"/>
    <w:basedOn w:val="Style_5_ch"/>
    <w:link w:val="Style_39"/>
    <w:rPr>
      <w:rFonts w:ascii="Verdana" w:hAnsi="Verdana"/>
      <w:sz w:val="20"/>
    </w:rPr>
  </w:style>
  <w:style w:styleId="Style_40" w:type="paragraph">
    <w:name w:val="s3"/>
    <w:basedOn w:val="Style_7"/>
    <w:link w:val="Style_40_ch"/>
  </w:style>
  <w:style w:styleId="Style_40_ch" w:type="character">
    <w:name w:val="s3"/>
    <w:basedOn w:val="Style_7_ch"/>
    <w:link w:val="Style_40"/>
  </w:style>
  <w:style w:styleId="Style_41" w:type="paragraph">
    <w:name w:val="c0"/>
    <w:basedOn w:val="Style_5"/>
    <w:link w:val="Style_41_ch"/>
    <w:pPr>
      <w:spacing w:afterAutospacing="on" w:beforeAutospacing="on"/>
      <w:ind/>
    </w:pPr>
  </w:style>
  <w:style w:styleId="Style_41_ch" w:type="character">
    <w:name w:val="c0"/>
    <w:basedOn w:val="Style_5_ch"/>
    <w:link w:val="Style_41"/>
  </w:style>
  <w:style w:styleId="Style_42" w:type="paragraph">
    <w:name w:val="List Continue 2"/>
    <w:basedOn w:val="Style_5"/>
    <w:link w:val="Style_42_ch"/>
    <w:pPr>
      <w:spacing w:after="120"/>
      <w:ind w:firstLine="0" w:left="566"/>
    </w:pPr>
  </w:style>
  <w:style w:styleId="Style_42_ch" w:type="character">
    <w:name w:val="List Continue 2"/>
    <w:basedOn w:val="Style_5_ch"/>
    <w:link w:val="Style_42"/>
  </w:style>
  <w:style w:styleId="Style_43" w:type="paragraph">
    <w:name w:val="Subtitle"/>
    <w:link w:val="Style_43_ch"/>
    <w:uiPriority w:val="11"/>
    <w:qFormat/>
    <w:rPr>
      <w:rFonts w:ascii="XO Thames" w:hAnsi="XO Thames"/>
      <w:i w:val="1"/>
      <w:color w:val="616161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616161"/>
      <w:sz w:val="24"/>
    </w:rPr>
  </w:style>
  <w:style w:styleId="Style_44" w:type="paragraph">
    <w:name w:val=" Знак Знак Знак Знак Знак Знак Знак"/>
    <w:basedOn w:val="Style_5"/>
    <w:link w:val="Style_44_ch"/>
    <w:pPr>
      <w:spacing w:after="160" w:line="240" w:lineRule="exact"/>
      <w:ind/>
    </w:pPr>
    <w:rPr>
      <w:rFonts w:ascii="Verdana" w:hAnsi="Verdana"/>
      <w:sz w:val="20"/>
    </w:rPr>
  </w:style>
  <w:style w:styleId="Style_44_ch" w:type="character">
    <w:name w:val=" Знак Знак Знак Знак Знак Знак Знак"/>
    <w:basedOn w:val="Style_5_ch"/>
    <w:link w:val="Style_44"/>
    <w:rPr>
      <w:rFonts w:ascii="Verdana" w:hAnsi="Verdana"/>
      <w:sz w:val="20"/>
    </w:rPr>
  </w:style>
  <w:style w:styleId="Style_45" w:type="paragraph">
    <w:name w:val="List Paragraph"/>
    <w:basedOn w:val="Style_5"/>
    <w:link w:val="Style_45_ch"/>
    <w:pPr>
      <w:ind w:firstLine="0" w:left="720"/>
      <w:contextualSpacing w:val="1"/>
    </w:pPr>
  </w:style>
  <w:style w:styleId="Style_45_ch" w:type="character">
    <w:name w:val="List Paragraph"/>
    <w:basedOn w:val="Style_5_ch"/>
    <w:link w:val="Style_45"/>
  </w:style>
  <w:style w:styleId="Style_46" w:type="paragraph">
    <w:name w:val="toc 10"/>
    <w:link w:val="Style_46_ch"/>
    <w:uiPriority w:val="39"/>
    <w:pPr>
      <w:ind w:firstLine="0" w:left="1800"/>
    </w:pPr>
  </w:style>
  <w:style w:styleId="Style_46_ch" w:type="character">
    <w:name w:val="toc 10"/>
    <w:link w:val="Style_46"/>
  </w:style>
  <w:style w:styleId="Style_47" w:type="paragraph">
    <w:name w:val="No Spacing"/>
    <w:link w:val="Style_47_ch"/>
    <w:rPr>
      <w:rFonts w:ascii="Calibri" w:hAnsi="Calibri"/>
      <w:sz w:val="22"/>
    </w:rPr>
  </w:style>
  <w:style w:styleId="Style_47_ch" w:type="character">
    <w:name w:val="No Spacing"/>
    <w:link w:val="Style_47"/>
    <w:rPr>
      <w:rFonts w:ascii="Calibri" w:hAnsi="Calibri"/>
      <w:sz w:val="22"/>
    </w:rPr>
  </w:style>
  <w:style w:styleId="Style_1" w:type="paragraph">
    <w:name w:val="Title"/>
    <w:basedOn w:val="Style_5"/>
    <w:link w:val="Style_1_ch"/>
    <w:uiPriority w:val="10"/>
    <w:qFormat/>
    <w:pPr>
      <w:ind/>
      <w:jc w:val="center"/>
    </w:pPr>
    <w:rPr>
      <w:b w:val="1"/>
      <w:sz w:val="28"/>
    </w:rPr>
  </w:style>
  <w:style w:styleId="Style_1_ch" w:type="character">
    <w:name w:val="Title"/>
    <w:basedOn w:val="Style_5_ch"/>
    <w:link w:val="Style_1"/>
    <w:rPr>
      <w:b w:val="1"/>
      <w:sz w:val="28"/>
    </w:rPr>
  </w:style>
  <w:style w:styleId="Style_48" w:type="paragraph">
    <w:name w:val="heading 4"/>
    <w:link w:val="Style_4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8_ch" w:type="character">
    <w:name w:val="heading 4"/>
    <w:link w:val="Style_48"/>
    <w:rPr>
      <w:rFonts w:ascii="XO Thames" w:hAnsi="XO Thames"/>
      <w:b w:val="1"/>
      <w:color w:val="595959"/>
      <w:sz w:val="26"/>
    </w:rPr>
  </w:style>
  <w:style w:styleId="Style_49" w:type="paragraph">
    <w:name w:val="heading 2"/>
    <w:link w:val="Style_4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9_ch" w:type="character">
    <w:name w:val="heading 2"/>
    <w:link w:val="Style_49"/>
    <w:rPr>
      <w:rFonts w:ascii="XO Thames" w:hAnsi="XO Thames"/>
      <w:b w:val="1"/>
      <w:color w:val="00A0FF"/>
      <w:sz w:val="26"/>
    </w:rPr>
  </w:style>
  <w:style w:styleId="Style_50" w:type="paragraph">
    <w:basedOn w:val="Style_5"/>
    <w:link w:val="Style_50_ch"/>
    <w:semiHidden w:val="1"/>
    <w:unhideWhenUsed w:val="1"/>
    <w:pPr>
      <w:spacing w:after="160" w:line="240" w:lineRule="exact"/>
      <w:ind/>
    </w:pPr>
    <w:rPr>
      <w:sz w:val="28"/>
    </w:rPr>
  </w:style>
  <w:style w:styleId="Style_50_ch" w:type="character">
    <w:basedOn w:val="Style_5_ch"/>
    <w:link w:val="Style_50"/>
    <w:semiHidden w:val="1"/>
    <w:unhideWhenUsed w:val="1"/>
    <w:rPr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