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</w:pPr>
      <w:r>
        <w:t>Муниципальное бюджетное общеобразовательное учреждение</w:t>
      </w:r>
    </w:p>
    <w:p w14:paraId="02000000">
      <w:pPr>
        <w:pStyle w:val="Style_1"/>
        <w:ind/>
        <w:jc w:val="center"/>
      </w:pPr>
      <w:r>
        <w:t>Средняя общеобразовательная школа с. Сосновка</w:t>
      </w:r>
    </w:p>
    <w:p w14:paraId="03000000">
      <w:pPr>
        <w:pStyle w:val="Style_1"/>
        <w:ind/>
        <w:jc w:val="center"/>
      </w:pPr>
    </w:p>
    <w:p w14:paraId="04000000">
      <w:pPr>
        <w:pStyle w:val="Style_1"/>
        <w:ind/>
        <w:jc w:val="center"/>
      </w:pPr>
    </w:p>
    <w:p w14:paraId="05000000">
      <w:pPr>
        <w:pStyle w:val="Style_1"/>
        <w:ind/>
        <w:jc w:val="center"/>
      </w:pPr>
    </w:p>
    <w:p w14:paraId="06000000">
      <w:pPr>
        <w:pStyle w:val="Style_1"/>
        <w:ind/>
        <w:jc w:val="center"/>
      </w:pPr>
    </w:p>
    <w:p w14:paraId="07000000">
      <w:pPr>
        <w:pStyle w:val="Style_1"/>
        <w:ind/>
        <w:jc w:val="center"/>
      </w:pPr>
    </w:p>
    <w:p w14:paraId="08000000">
      <w:pPr>
        <w:pStyle w:val="Style_1"/>
        <w:ind/>
        <w:jc w:val="center"/>
      </w:pPr>
    </w:p>
    <w:p w14:paraId="09000000">
      <w:pPr>
        <w:pStyle w:val="Style_1"/>
        <w:ind/>
        <w:jc w:val="center"/>
      </w:pPr>
    </w:p>
    <w:p w14:paraId="0A000000">
      <w:pPr>
        <w:pStyle w:val="Style_1"/>
        <w:ind/>
        <w:jc w:val="center"/>
      </w:pPr>
    </w:p>
    <w:p w14:paraId="0B000000">
      <w:pPr>
        <w:pStyle w:val="Style_1"/>
        <w:ind/>
        <w:jc w:val="center"/>
      </w:pPr>
    </w:p>
    <w:p w14:paraId="0C000000">
      <w:pPr>
        <w:pStyle w:val="Style_1"/>
        <w:ind/>
        <w:jc w:val="left"/>
      </w:pPr>
      <w:r>
        <w:t xml:space="preserve">                                                                                          "УТВЕРЖДАЮ"</w:t>
      </w:r>
    </w:p>
    <w:p w14:paraId="0D000000">
      <w:pPr>
        <w:pStyle w:val="Style_1"/>
        <w:ind/>
        <w:jc w:val="right"/>
      </w:pPr>
      <w:r>
        <w:t>Директор школы: ________/Оюн А.Ч./</w:t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</w:pPr>
    </w:p>
    <w:p w14:paraId="11000000">
      <w:pPr>
        <w:pStyle w:val="Style_1"/>
        <w:ind/>
        <w:jc w:val="center"/>
      </w:pPr>
    </w:p>
    <w:p w14:paraId="12000000">
      <w:pPr>
        <w:pStyle w:val="Style_1"/>
      </w:pPr>
    </w:p>
    <w:p w14:paraId="13000000">
      <w:pPr>
        <w:pStyle w:val="Style_1"/>
      </w:pPr>
    </w:p>
    <w:p w14:paraId="14000000">
      <w:pPr>
        <w:pStyle w:val="Style_1"/>
      </w:pPr>
    </w:p>
    <w:p w14:paraId="15000000">
      <w:pPr>
        <w:pStyle w:val="Style_1"/>
      </w:pPr>
    </w:p>
    <w:p w14:paraId="16000000">
      <w:pPr>
        <w:pStyle w:val="Style_1"/>
        <w:ind/>
        <w:jc w:val="center"/>
        <w:rPr>
          <w:sz w:val="57"/>
        </w:rPr>
      </w:pPr>
      <w:r>
        <w:rPr>
          <w:b w:val="1"/>
          <w:sz w:val="57"/>
        </w:rPr>
        <w:t>Положение</w:t>
      </w:r>
    </w:p>
    <w:p w14:paraId="17000000">
      <w:pPr>
        <w:pStyle w:val="Style_1"/>
        <w:ind/>
        <w:jc w:val="center"/>
        <w:rPr>
          <w:sz w:val="57"/>
        </w:rPr>
      </w:pPr>
      <w:r>
        <w:rPr>
          <w:b w:val="1"/>
          <w:sz w:val="57"/>
        </w:rPr>
        <w:t xml:space="preserve">о родительском патруле </w:t>
      </w:r>
    </w:p>
    <w:p w14:paraId="18000000">
      <w:pPr>
        <w:pStyle w:val="Style_1"/>
        <w:ind/>
        <w:jc w:val="center"/>
        <w:rPr>
          <w:sz w:val="57"/>
        </w:rPr>
      </w:pPr>
      <w:r>
        <w:rPr>
          <w:b w:val="1"/>
          <w:sz w:val="57"/>
        </w:rPr>
        <w:t>МБОУ СОШ с. Сосновка</w:t>
      </w:r>
    </w:p>
    <w:p w14:paraId="19000000">
      <w:pPr>
        <w:pStyle w:val="Style_1"/>
        <w:rPr>
          <w:sz w:val="57"/>
        </w:rPr>
      </w:pPr>
    </w:p>
    <w:p w14:paraId="1A000000">
      <w:pPr>
        <w:pStyle w:val="Style_1"/>
        <w:rPr>
          <w:sz w:val="43"/>
        </w:rPr>
      </w:pPr>
    </w:p>
    <w:p w14:paraId="1B000000">
      <w:pPr>
        <w:pStyle w:val="Style_1"/>
      </w:pPr>
    </w:p>
    <w:p w14:paraId="1C000000">
      <w:pPr>
        <w:pStyle w:val="Style_1"/>
      </w:pPr>
    </w:p>
    <w:p w14:paraId="1D000000">
      <w:pPr>
        <w:pStyle w:val="Style_1"/>
      </w:pPr>
    </w:p>
    <w:p w14:paraId="1E000000">
      <w:pPr>
        <w:pStyle w:val="Style_1"/>
      </w:pP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</w:pPr>
    </w:p>
    <w:p w14:paraId="22000000">
      <w:pPr>
        <w:pStyle w:val="Style_1"/>
      </w:pPr>
    </w:p>
    <w:p w14:paraId="23000000">
      <w:pPr>
        <w:pStyle w:val="Style_1"/>
      </w:pPr>
    </w:p>
    <w:p w14:paraId="24000000">
      <w:pPr>
        <w:pStyle w:val="Style_1"/>
      </w:pPr>
    </w:p>
    <w:p w14:paraId="25000000">
      <w:pPr>
        <w:pStyle w:val="Style_1"/>
      </w:pPr>
    </w:p>
    <w:p w14:paraId="26000000">
      <w:pPr>
        <w:pStyle w:val="Style_1"/>
      </w:pPr>
    </w:p>
    <w:p w14:paraId="27000000">
      <w:pPr>
        <w:pStyle w:val="Style_1"/>
      </w:pPr>
    </w:p>
    <w:p w14:paraId="28000000">
      <w:pPr>
        <w:pStyle w:val="Style_1"/>
      </w:pPr>
    </w:p>
    <w:p w14:paraId="29000000">
      <w:pPr>
        <w:pStyle w:val="Style_1"/>
      </w:pPr>
    </w:p>
    <w:p w14:paraId="2A000000">
      <w:pPr>
        <w:pStyle w:val="Style_1"/>
      </w:pPr>
    </w:p>
    <w:p w14:paraId="2B000000">
      <w:pPr>
        <w:pStyle w:val="Style_1"/>
      </w:pPr>
    </w:p>
    <w:p w14:paraId="2C000000">
      <w:pPr>
        <w:pStyle w:val="Style_1"/>
      </w:pPr>
    </w:p>
    <w:p w14:paraId="2D000000">
      <w:pPr>
        <w:pStyle w:val="Style_1"/>
      </w:pPr>
    </w:p>
    <w:p w14:paraId="2E000000">
      <w:pPr>
        <w:pStyle w:val="Style_1"/>
      </w:pPr>
    </w:p>
    <w:p w14:paraId="2F000000">
      <w:pPr>
        <w:pStyle w:val="Style_1"/>
        <w:ind/>
        <w:jc w:val="center"/>
      </w:pPr>
      <w:r>
        <w:t>Сосновка</w:t>
      </w:r>
    </w:p>
    <w:p w14:paraId="30000000">
      <w:pPr>
        <w:pStyle w:val="Style_1"/>
        <w:ind/>
        <w:jc w:val="center"/>
      </w:pPr>
      <w:r>
        <w:rPr>
          <w:b w:val="1"/>
          <w:sz w:val="23"/>
        </w:rPr>
        <w:t>Положение</w:t>
      </w:r>
    </w:p>
    <w:p w14:paraId="31000000">
      <w:pPr>
        <w:pStyle w:val="Style_1"/>
        <w:ind/>
        <w:jc w:val="center"/>
        <w:rPr>
          <w:sz w:val="23"/>
        </w:rPr>
      </w:pPr>
      <w:r>
        <w:rPr>
          <w:b w:val="1"/>
          <w:sz w:val="23"/>
        </w:rPr>
        <w:t>о родительском патруле МБОУ СОШ с. Сосновка</w:t>
      </w:r>
    </w:p>
    <w:p w14:paraId="32000000">
      <w:pPr>
        <w:pStyle w:val="Style_1"/>
        <w:rPr>
          <w:b w:val="1"/>
          <w:sz w:val="23"/>
        </w:rPr>
      </w:pPr>
    </w:p>
    <w:p w14:paraId="33000000">
      <w:pPr>
        <w:pStyle w:val="Style_1"/>
        <w:rPr>
          <w:sz w:val="23"/>
        </w:rPr>
      </w:pPr>
      <w:r>
        <w:rPr>
          <w:b w:val="1"/>
          <w:sz w:val="23"/>
        </w:rPr>
        <w:t xml:space="preserve">1. Общие положения </w:t>
      </w:r>
    </w:p>
    <w:p w14:paraId="34000000">
      <w:pPr>
        <w:pStyle w:val="Style_1"/>
        <w:rPr>
          <w:sz w:val="23"/>
        </w:rPr>
      </w:pPr>
      <w:r>
        <w:rPr>
          <w:sz w:val="23"/>
        </w:rPr>
        <w:t xml:space="preserve">1.1. Родительский патруль </w:t>
      </w:r>
      <w:r>
        <w:rPr>
          <w:b w:val="0"/>
          <w:sz w:val="23"/>
        </w:rPr>
        <w:t>МБОУ СОШ с. Сосновка</w:t>
      </w:r>
      <w:r>
        <w:rPr>
          <w:sz w:val="23"/>
        </w:rPr>
        <w:t xml:space="preserve"> (далее - родительский патруль) является общественным органом, создаваемым на добровольной основе. </w:t>
      </w:r>
    </w:p>
    <w:p w14:paraId="35000000">
      <w:pPr>
        <w:pStyle w:val="Style_1"/>
        <w:rPr>
          <w:sz w:val="23"/>
        </w:rPr>
      </w:pPr>
      <w:r>
        <w:rPr>
          <w:sz w:val="23"/>
        </w:rPr>
        <w:t xml:space="preserve">1.2. Родительский патруль формируется в </w:t>
      </w:r>
      <w:r>
        <w:rPr>
          <w:b w:val="0"/>
          <w:sz w:val="23"/>
        </w:rPr>
        <w:t>МБОУ СОШ с. Сосновка</w:t>
      </w:r>
      <w:r>
        <w:rPr>
          <w:sz w:val="23"/>
        </w:rPr>
        <w:t xml:space="preserve"> из числа родителей (законных представителей) учащихся 1-11 классов и членов их семей, выразивших согласие на участие в работе родительского патруля. </w:t>
      </w:r>
    </w:p>
    <w:p w14:paraId="36000000">
      <w:pPr>
        <w:pStyle w:val="Style_1"/>
        <w:rPr>
          <w:sz w:val="23"/>
        </w:rPr>
      </w:pPr>
      <w:r>
        <w:rPr>
          <w:sz w:val="23"/>
        </w:rPr>
        <w:t xml:space="preserve">1.3. Родительский патруль организует свою работу во взаимодействии: </w:t>
      </w:r>
    </w:p>
    <w:p w14:paraId="37000000">
      <w:pPr>
        <w:pStyle w:val="Style_1"/>
        <w:rPr>
          <w:sz w:val="23"/>
        </w:rPr>
      </w:pPr>
      <w:r>
        <w:rPr>
          <w:sz w:val="23"/>
        </w:rPr>
        <w:t xml:space="preserve">- с педагогическим коллективом учреждения; </w:t>
      </w:r>
    </w:p>
    <w:p w14:paraId="38000000">
      <w:pPr>
        <w:pStyle w:val="Style_1"/>
        <w:rPr>
          <w:sz w:val="23"/>
        </w:rPr>
      </w:pPr>
      <w:r>
        <w:rPr>
          <w:sz w:val="23"/>
        </w:rPr>
        <w:t xml:space="preserve">- родительским комитетом учреждения; </w:t>
      </w:r>
    </w:p>
    <w:p w14:paraId="39000000">
      <w:pPr>
        <w:pStyle w:val="Style_1"/>
        <w:rPr>
          <w:sz w:val="23"/>
        </w:rPr>
      </w:pPr>
      <w:r>
        <w:rPr>
          <w:sz w:val="23"/>
        </w:rPr>
        <w:t xml:space="preserve">- подразделениями по делам несовершеннолетних органов внутренних дел (далее - ПДН ОВД). </w:t>
      </w:r>
    </w:p>
    <w:p w14:paraId="3A000000">
      <w:pPr>
        <w:pStyle w:val="Style_1"/>
        <w:rPr>
          <w:sz w:val="23"/>
        </w:rPr>
      </w:pPr>
      <w:r>
        <w:rPr>
          <w:sz w:val="23"/>
        </w:rPr>
        <w:t xml:space="preserve">1.4. Работа родительского патруля осуществляется в соответствии с действующим законодательством. </w:t>
      </w:r>
    </w:p>
    <w:p w14:paraId="3B000000">
      <w:pPr>
        <w:pStyle w:val="Style_1"/>
        <w:rPr>
          <w:sz w:val="23"/>
        </w:rPr>
      </w:pPr>
      <w:r>
        <w:rPr>
          <w:sz w:val="23"/>
        </w:rPr>
        <w:t xml:space="preserve">1.5. Администрация учреждения содействует в организации работы родительского патруля, координирует его деятельность. </w:t>
      </w:r>
    </w:p>
    <w:p w14:paraId="3C000000">
      <w:pPr>
        <w:pStyle w:val="Style_1"/>
        <w:rPr>
          <w:b w:val="1"/>
          <w:sz w:val="23"/>
        </w:rPr>
      </w:pPr>
    </w:p>
    <w:p w14:paraId="3D000000">
      <w:pPr>
        <w:pStyle w:val="Style_1"/>
        <w:rPr>
          <w:sz w:val="23"/>
        </w:rPr>
      </w:pPr>
      <w:r>
        <w:rPr>
          <w:b w:val="1"/>
          <w:sz w:val="23"/>
        </w:rPr>
        <w:t xml:space="preserve">2. Основные цели и задачи родительского патруля </w:t>
      </w:r>
    </w:p>
    <w:p w14:paraId="3E000000">
      <w:pPr>
        <w:pStyle w:val="Style_1"/>
        <w:spacing w:after="27"/>
        <w:ind/>
        <w:rPr>
          <w:sz w:val="23"/>
        </w:rPr>
      </w:pPr>
      <w:r>
        <w:rPr>
          <w:sz w:val="23"/>
        </w:rPr>
        <w:t xml:space="preserve">2.1. Цель патрулирования - соблюдение порядка и профилактика правонарушений среди детей и подростков, выявление нарушений режима пребывания детей на улице в вечернее время. </w:t>
      </w:r>
    </w:p>
    <w:p w14:paraId="3F000000">
      <w:pPr>
        <w:pStyle w:val="Style_1"/>
        <w:spacing w:after="27"/>
        <w:ind/>
        <w:rPr>
          <w:sz w:val="23"/>
        </w:rPr>
      </w:pPr>
      <w:r>
        <w:rPr>
          <w:sz w:val="23"/>
        </w:rPr>
        <w:t xml:space="preserve">2.2. Выявление учащихся, находящихся в трудной жизненной ситуации. </w:t>
      </w:r>
    </w:p>
    <w:p w14:paraId="40000000">
      <w:pPr>
        <w:pStyle w:val="Style_1"/>
        <w:spacing w:after="27"/>
        <w:ind/>
        <w:rPr>
          <w:sz w:val="23"/>
        </w:rPr>
      </w:pPr>
      <w:r>
        <w:rPr>
          <w:sz w:val="23"/>
        </w:rPr>
        <w:t xml:space="preserve">2.3. Предупреждение безнадзорности несовершеннолетних. </w:t>
      </w:r>
    </w:p>
    <w:p w14:paraId="41000000">
      <w:pPr>
        <w:pStyle w:val="Style_1"/>
        <w:spacing w:after="27"/>
        <w:ind/>
        <w:rPr>
          <w:sz w:val="23"/>
        </w:rPr>
      </w:pPr>
      <w:r>
        <w:rPr>
          <w:sz w:val="23"/>
        </w:rPr>
        <w:t xml:space="preserve">2.4. Осуществление контроля соблюдения правопорядка на территориях, определенных для патрулирования. </w:t>
      </w:r>
    </w:p>
    <w:p w14:paraId="42000000">
      <w:pPr>
        <w:pStyle w:val="Style_1"/>
        <w:rPr>
          <w:sz w:val="23"/>
        </w:rPr>
      </w:pPr>
      <w:r>
        <w:rPr>
          <w:sz w:val="23"/>
        </w:rPr>
        <w:t>2.5. Посещение семей находящихся в социально – опасном положении, семей состоящих на учете</w:t>
      </w:r>
      <w:r>
        <w:rPr>
          <w:sz w:val="23"/>
        </w:rPr>
        <w:t xml:space="preserve"> </w:t>
      </w:r>
      <w:r>
        <w:rPr>
          <w:sz w:val="23"/>
        </w:rPr>
        <w:t xml:space="preserve">в ПДН, </w:t>
      </w:r>
      <w:r>
        <w:rPr>
          <w:sz w:val="23"/>
        </w:rPr>
        <w:t>КДНиЗП</w:t>
      </w:r>
      <w:r>
        <w:rPr>
          <w:sz w:val="23"/>
        </w:rPr>
        <w:t xml:space="preserve">, </w:t>
      </w:r>
      <w:r>
        <w:rPr>
          <w:sz w:val="23"/>
        </w:rPr>
        <w:t>внутришкольном</w:t>
      </w:r>
      <w:r>
        <w:rPr>
          <w:sz w:val="23"/>
        </w:rPr>
        <w:t xml:space="preserve"> учете. </w:t>
      </w:r>
    </w:p>
    <w:p w14:paraId="43000000">
      <w:pPr>
        <w:pStyle w:val="Style_1"/>
        <w:rPr>
          <w:b w:val="1"/>
          <w:sz w:val="23"/>
        </w:rPr>
      </w:pPr>
    </w:p>
    <w:p w14:paraId="44000000">
      <w:pPr>
        <w:pStyle w:val="Style_1"/>
        <w:rPr>
          <w:sz w:val="23"/>
        </w:rPr>
      </w:pPr>
      <w:r>
        <w:rPr>
          <w:b w:val="1"/>
          <w:sz w:val="23"/>
        </w:rPr>
        <w:t xml:space="preserve">3. Организация работы родительского патруля </w:t>
      </w:r>
    </w:p>
    <w:p w14:paraId="45000000">
      <w:pPr>
        <w:pStyle w:val="Style_1"/>
        <w:rPr>
          <w:sz w:val="23"/>
        </w:rPr>
      </w:pPr>
      <w:r>
        <w:rPr>
          <w:sz w:val="23"/>
        </w:rPr>
        <w:t xml:space="preserve">3.1. Состав родительского патруля сменяемый. </w:t>
      </w:r>
    </w:p>
    <w:p w14:paraId="46000000">
      <w:pPr>
        <w:pStyle w:val="Style_1"/>
        <w:rPr>
          <w:sz w:val="23"/>
        </w:rPr>
      </w:pPr>
      <w:r>
        <w:rPr>
          <w:sz w:val="23"/>
        </w:rPr>
        <w:t xml:space="preserve">Группа родителей, не менее 3 человек от одного класса с классным руководителем или другим педагогом (привлекаемый с целью консультации), осуществляет дежурство 1-2 раза в месяц. </w:t>
      </w:r>
    </w:p>
    <w:p w14:paraId="47000000">
      <w:pPr>
        <w:pStyle w:val="Style_1"/>
        <w:rPr>
          <w:sz w:val="23"/>
        </w:rPr>
      </w:pPr>
      <w:r>
        <w:rPr>
          <w:sz w:val="23"/>
        </w:rPr>
        <w:t xml:space="preserve">3.2. Дежурство родительского патруля осуществляется по графику утвержденным директором школы. </w:t>
      </w:r>
    </w:p>
    <w:p w14:paraId="48000000">
      <w:pPr>
        <w:pStyle w:val="Style_1"/>
        <w:rPr>
          <w:sz w:val="23"/>
        </w:rPr>
      </w:pPr>
      <w:r>
        <w:rPr>
          <w:sz w:val="23"/>
        </w:rPr>
        <w:t xml:space="preserve">3.3. Дежурства проводятся в вечернее время в течение 2 часов. </w:t>
      </w:r>
    </w:p>
    <w:p w14:paraId="49000000">
      <w:pPr>
        <w:pStyle w:val="Style_1"/>
        <w:rPr>
          <w:sz w:val="23"/>
        </w:rPr>
      </w:pPr>
      <w:r>
        <w:rPr>
          <w:sz w:val="23"/>
        </w:rPr>
        <w:t xml:space="preserve">3.4. В зимнее время родительский патруль дежурит с 19:00 до 21.00 часов. </w:t>
      </w:r>
    </w:p>
    <w:p w14:paraId="4A000000">
      <w:pPr>
        <w:pStyle w:val="Style_1"/>
        <w:rPr>
          <w:sz w:val="23"/>
        </w:rPr>
      </w:pPr>
      <w:r>
        <w:rPr>
          <w:sz w:val="23"/>
        </w:rPr>
        <w:t xml:space="preserve">В летнее время - с 20:00 до 22:00 часов. </w:t>
      </w:r>
    </w:p>
    <w:p w14:paraId="4B000000">
      <w:pPr>
        <w:pStyle w:val="Style_1"/>
        <w:rPr>
          <w:sz w:val="23"/>
        </w:rPr>
      </w:pPr>
      <w:r>
        <w:rPr>
          <w:sz w:val="23"/>
        </w:rPr>
        <w:t xml:space="preserve">3.5. Маршрут патрулирования: </w:t>
      </w:r>
    </w:p>
    <w:p w14:paraId="4C000000">
      <w:pPr>
        <w:pStyle w:val="Style_1"/>
        <w:rPr>
          <w:sz w:val="23"/>
        </w:rPr>
      </w:pPr>
      <w:r>
        <w:rPr>
          <w:sz w:val="23"/>
        </w:rPr>
        <w:t>с. Сосновка</w:t>
      </w:r>
      <w:r>
        <w:rPr>
          <w:sz w:val="23"/>
        </w:rPr>
        <w:t xml:space="preserve"> - ул. Красных Партизан, Чехова, Туметея;</w:t>
      </w:r>
    </w:p>
    <w:p w14:paraId="4D000000">
      <w:pPr>
        <w:pStyle w:val="Style_1"/>
        <w:rPr>
          <w:sz w:val="23"/>
        </w:rPr>
      </w:pPr>
      <w:r>
        <w:rPr>
          <w:sz w:val="23"/>
        </w:rPr>
        <w:t xml:space="preserve">с. Дурген - </w:t>
      </w:r>
      <w:r>
        <w:rPr>
          <w:sz w:val="23"/>
        </w:rPr>
        <w:t xml:space="preserve">ул. </w:t>
      </w:r>
      <w:r>
        <w:rPr>
          <w:sz w:val="23"/>
        </w:rPr>
        <w:t>Рабочая, Гагарина, Шоссейная, Степная, Дружба, Строителей</w:t>
      </w:r>
      <w:r>
        <w:rPr>
          <w:sz w:val="23"/>
        </w:rPr>
        <w:t>, Мира, Саратовская.</w:t>
      </w:r>
    </w:p>
    <w:p w14:paraId="4E000000">
      <w:pPr>
        <w:pStyle w:val="Style_1"/>
        <w:rPr>
          <w:rFonts w:ascii="Arial Unicode MS" w:hAnsi="Arial Unicode MS"/>
          <w:sz w:val="23"/>
        </w:rPr>
      </w:pPr>
      <w:r>
        <w:rPr>
          <w:sz w:val="23"/>
        </w:rPr>
        <w:t>Родительский патруль осуществляет общественный контроль торговых точек на предмет продажи табачных изделий и алкогольных напитков несовершеннолетним, выполняет другие задания.</w:t>
      </w:r>
    </w:p>
    <w:p w14:paraId="4F000000">
      <w:pPr>
        <w:pStyle w:val="Style_1"/>
        <w:pageBreakBefore w:val="1"/>
        <w:ind/>
        <w:rPr>
          <w:color w:val="000000"/>
          <w:sz w:val="23"/>
        </w:rPr>
      </w:pPr>
      <w:r>
        <w:rPr>
          <w:color w:val="000000"/>
          <w:sz w:val="23"/>
        </w:rPr>
        <w:t>3.6. Родительский патруль имеет отличительный знак «Родительский патруль</w:t>
      </w:r>
      <w:r>
        <w:rPr>
          <w:b w:val="0"/>
          <w:sz w:val="23"/>
        </w:rPr>
        <w:t>МБОУ СОШ с. Сосновка</w:t>
      </w:r>
      <w:r>
        <w:rPr>
          <w:color w:val="000000"/>
          <w:sz w:val="23"/>
        </w:rPr>
        <w:t xml:space="preserve"> (</w:t>
      </w:r>
      <w:r>
        <w:rPr>
          <w:color w:val="000000"/>
          <w:sz w:val="23"/>
        </w:rPr>
        <w:t>бейдж</w:t>
      </w:r>
      <w:r>
        <w:rPr>
          <w:color w:val="000000"/>
          <w:sz w:val="23"/>
        </w:rPr>
        <w:t xml:space="preserve">). </w:t>
      </w:r>
    </w:p>
    <w:p w14:paraId="50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>3.7. По окончании дежурства родительский патруль заполняет журнал учета деятельности родительского патруля</w:t>
      </w:r>
      <w:r>
        <w:rPr>
          <w:color w:val="000000"/>
          <w:sz w:val="23"/>
        </w:rPr>
        <w:t>.</w:t>
      </w:r>
    </w:p>
    <w:p w14:paraId="51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3.8. В школе отводится место для уголка родительского патруля, куда вывешиваются: график выхода на патрулирование, положение о родительском патруле. </w:t>
      </w:r>
    </w:p>
    <w:p w14:paraId="52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3.9. Итоги выходов родителей на дежурство выносятся периодически на рассмотрение классных и общешкольных родительских собраний. </w:t>
      </w:r>
    </w:p>
    <w:p w14:paraId="53000000">
      <w:pPr>
        <w:pStyle w:val="Style_1"/>
        <w:rPr>
          <w:b w:val="1"/>
          <w:color w:val="000000"/>
          <w:sz w:val="23"/>
        </w:rPr>
      </w:pPr>
    </w:p>
    <w:p w14:paraId="54000000">
      <w:pPr>
        <w:pStyle w:val="Style_1"/>
        <w:rPr>
          <w:color w:val="000000"/>
          <w:sz w:val="23"/>
        </w:rPr>
      </w:pPr>
      <w:r>
        <w:rPr>
          <w:b w:val="1"/>
          <w:color w:val="000000"/>
          <w:sz w:val="23"/>
        </w:rPr>
        <w:t xml:space="preserve">4. Права родительского патруля </w:t>
      </w:r>
    </w:p>
    <w:p w14:paraId="55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4.1. Родительский патруль посещает неблагополучные семьи; семьи, не контролирующие и не воспитывающие своих детей, изучает бытовые условия в семье, поведение родителей, результаты посещения письменно докладываются администрации. </w:t>
      </w:r>
    </w:p>
    <w:p w14:paraId="56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4.2. Родительским патрулём выявляются причины и условия, способствующие совершению правонарушений среди подростков и учащихся. </w:t>
      </w:r>
    </w:p>
    <w:p w14:paraId="57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4.3. Родительский патруль проверяет и изучает работу дворовых площадок и катков, состояние порядка в них. </w:t>
      </w:r>
    </w:p>
    <w:p w14:paraId="58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4.4. Родительский патруль ведёт патрулирование в микрорайоне школы в соответствии с маршрутом. </w:t>
      </w:r>
    </w:p>
    <w:p w14:paraId="59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4.5. Родительский патруль выявляет подростков, склонных к правонарушениям и бродяжничеству. </w:t>
      </w:r>
    </w:p>
    <w:p w14:paraId="5A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4.6. Родительский патруль выявляет родителей, своим поведением отрицательно влияющих на детей, вносит предложения о принятии к ним мер. </w:t>
      </w:r>
    </w:p>
    <w:p w14:paraId="5B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4.7. Родительский патруль имеет право: </w:t>
      </w:r>
    </w:p>
    <w:p w14:paraId="5C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- выносить на обсуждение заседаний комиссий по делам несовершеннолетних и защите их прав вопросы, затрагивающие проблемы несовершеннолетних; </w:t>
      </w:r>
    </w:p>
    <w:p w14:paraId="5D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- обращаться в органы внутренних дел с предложениями по улучшению условий соблюдения общественного порядка в районе. </w:t>
      </w:r>
    </w:p>
    <w:p w14:paraId="5E000000">
      <w:pPr>
        <w:pStyle w:val="Style_1"/>
        <w:rPr>
          <w:b w:val="1"/>
          <w:color w:val="000000"/>
          <w:sz w:val="23"/>
        </w:rPr>
      </w:pPr>
    </w:p>
    <w:p w14:paraId="5F000000">
      <w:pPr>
        <w:pStyle w:val="Style_1"/>
        <w:rPr>
          <w:color w:val="000000"/>
          <w:sz w:val="23"/>
        </w:rPr>
      </w:pPr>
      <w:r>
        <w:rPr>
          <w:b w:val="1"/>
          <w:color w:val="000000"/>
          <w:sz w:val="23"/>
        </w:rPr>
        <w:t>5</w:t>
      </w:r>
      <w:r>
        <w:rPr>
          <w:color w:val="000000"/>
          <w:sz w:val="23"/>
        </w:rPr>
        <w:t xml:space="preserve">. </w:t>
      </w:r>
      <w:r>
        <w:rPr>
          <w:b w:val="1"/>
          <w:color w:val="000000"/>
          <w:sz w:val="23"/>
        </w:rPr>
        <w:t xml:space="preserve">Обязанности родительского патруля </w:t>
      </w:r>
    </w:p>
    <w:p w14:paraId="60000000">
      <w:pPr>
        <w:pStyle w:val="Style_1"/>
        <w:spacing w:after="27"/>
        <w:ind/>
        <w:rPr>
          <w:color w:val="000000"/>
          <w:sz w:val="23"/>
        </w:rPr>
      </w:pPr>
      <w:r>
        <w:rPr>
          <w:color w:val="000000"/>
          <w:sz w:val="23"/>
        </w:rPr>
        <w:t xml:space="preserve">5.1. Осуществлять патрулирование на закрепленной территории в соответствии с графиком, а также при проведении массовых мероприятий с участием обучающихся. </w:t>
      </w:r>
    </w:p>
    <w:p w14:paraId="61000000">
      <w:pPr>
        <w:pStyle w:val="Style_1"/>
        <w:spacing w:after="27"/>
        <w:ind/>
        <w:rPr>
          <w:color w:val="000000"/>
          <w:sz w:val="23"/>
        </w:rPr>
      </w:pPr>
      <w:r>
        <w:rPr>
          <w:color w:val="000000"/>
          <w:sz w:val="23"/>
        </w:rPr>
        <w:t xml:space="preserve">5.2. Сообщать в дежурную часть органов внутренних дел ставшие известными факты и сведения о подготавливаемых и совершаемых преступлениях, правонарушениях несовершеннолетних, о фактах насилия в семье (физического, психологического, сексуального). </w:t>
      </w:r>
    </w:p>
    <w:p w14:paraId="62000000">
      <w:pPr>
        <w:pStyle w:val="Style_1"/>
        <w:spacing w:after="27"/>
        <w:ind/>
        <w:rPr>
          <w:color w:val="000000"/>
          <w:sz w:val="23"/>
        </w:rPr>
      </w:pPr>
      <w:r>
        <w:rPr>
          <w:color w:val="000000"/>
          <w:sz w:val="23"/>
        </w:rPr>
        <w:t xml:space="preserve">5.3. Посещать по месту жительства несовершеннолетних, состоящих на </w:t>
      </w:r>
      <w:r>
        <w:rPr>
          <w:color w:val="000000"/>
          <w:sz w:val="23"/>
        </w:rPr>
        <w:t>внутришкольном</w:t>
      </w:r>
      <w:r>
        <w:rPr>
          <w:color w:val="000000"/>
          <w:sz w:val="23"/>
        </w:rPr>
        <w:t xml:space="preserve"> учете, детей и </w:t>
      </w:r>
      <w:r>
        <w:rPr>
          <w:color w:val="000000"/>
          <w:sz w:val="23"/>
        </w:rPr>
        <w:t>семей</w:t>
      </w:r>
      <w:r>
        <w:rPr>
          <w:color w:val="000000"/>
          <w:sz w:val="23"/>
        </w:rPr>
        <w:t xml:space="preserve"> находящихся в социально-опасном положении. </w:t>
      </w:r>
    </w:p>
    <w:p w14:paraId="63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5.4. По результатам проведенного рейда информировать ОПДН ОМВ, </w:t>
      </w:r>
      <w:r>
        <w:rPr>
          <w:color w:val="000000"/>
          <w:sz w:val="23"/>
        </w:rPr>
        <w:t>КДНиЗП</w:t>
      </w:r>
      <w:r>
        <w:rPr>
          <w:color w:val="000000"/>
          <w:sz w:val="23"/>
        </w:rPr>
        <w:t xml:space="preserve"> о выявленных детях и семьях, находящихся в социально-опасном положении. </w:t>
      </w:r>
    </w:p>
    <w:p w14:paraId="64000000">
      <w:pPr>
        <w:pStyle w:val="Style_1"/>
        <w:rPr>
          <w:color w:val="000000"/>
          <w:sz w:val="23"/>
        </w:rPr>
      </w:pPr>
    </w:p>
    <w:p w14:paraId="65000000">
      <w:pPr>
        <w:pStyle w:val="Style_1"/>
        <w:rPr>
          <w:color w:val="000000"/>
          <w:sz w:val="23"/>
        </w:rPr>
      </w:pPr>
      <w:r>
        <w:rPr>
          <w:b w:val="1"/>
          <w:color w:val="000000"/>
          <w:sz w:val="23"/>
        </w:rPr>
        <w:t xml:space="preserve">6. Меры поощрения членов патруля. </w:t>
      </w:r>
    </w:p>
    <w:p w14:paraId="66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6.1. Объявление благодарности родителям, принимающим активное участие в патрулировании. </w:t>
      </w:r>
    </w:p>
    <w:p w14:paraId="67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6.2. Направление благодарности в организации, где работают родители учащихся. </w:t>
      </w:r>
    </w:p>
    <w:p w14:paraId="68000000">
      <w:pPr>
        <w:pStyle w:val="Style_1"/>
        <w:rPr>
          <w:b w:val="1"/>
          <w:color w:val="000000"/>
          <w:sz w:val="23"/>
        </w:rPr>
      </w:pPr>
    </w:p>
    <w:p w14:paraId="69000000">
      <w:pPr>
        <w:pStyle w:val="Style_1"/>
        <w:rPr>
          <w:color w:val="000000"/>
          <w:sz w:val="23"/>
        </w:rPr>
      </w:pPr>
      <w:r>
        <w:rPr>
          <w:b w:val="1"/>
          <w:color w:val="000000"/>
          <w:sz w:val="23"/>
        </w:rPr>
        <w:t xml:space="preserve">7. </w:t>
      </w:r>
      <w:r>
        <w:rPr>
          <w:b w:val="1"/>
          <w:color w:val="000000"/>
          <w:sz w:val="23"/>
        </w:rPr>
        <w:t>Контроль за</w:t>
      </w:r>
      <w:r>
        <w:rPr>
          <w:b w:val="1"/>
          <w:color w:val="000000"/>
          <w:sz w:val="23"/>
        </w:rPr>
        <w:t xml:space="preserve"> организацией родительского патруля. </w:t>
      </w:r>
    </w:p>
    <w:p w14:paraId="6A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7.1.Ответственность за организацию работы городского родительского патруля возлагается на администрацию школы. </w:t>
      </w:r>
    </w:p>
    <w:p w14:paraId="6B000000">
      <w:pPr>
        <w:pStyle w:val="Style_1"/>
        <w:rPr>
          <w:b w:val="1"/>
          <w:color w:val="000000"/>
          <w:sz w:val="23"/>
        </w:rPr>
      </w:pPr>
    </w:p>
    <w:p w14:paraId="6C000000">
      <w:pPr>
        <w:pStyle w:val="Style_1"/>
        <w:rPr>
          <w:color w:val="000000"/>
          <w:sz w:val="23"/>
        </w:rPr>
      </w:pPr>
      <w:r>
        <w:rPr>
          <w:b w:val="1"/>
          <w:color w:val="000000"/>
          <w:sz w:val="23"/>
        </w:rPr>
        <w:t xml:space="preserve">8. Документация родительского патруля </w:t>
      </w:r>
    </w:p>
    <w:p w14:paraId="6D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8.1. Журнал учёта выхода родительского патруля. </w:t>
      </w:r>
    </w:p>
    <w:p w14:paraId="6E000000">
      <w:pPr>
        <w:pStyle w:val="Style_1"/>
        <w:rPr>
          <w:color w:val="000000"/>
          <w:sz w:val="23"/>
        </w:rPr>
      </w:pPr>
      <w:r>
        <w:rPr>
          <w:color w:val="000000"/>
          <w:sz w:val="23"/>
        </w:rPr>
        <w:t xml:space="preserve">8.2. График выхода родительского патруля. </w:t>
      </w:r>
      <w:bookmarkStart w:id="1" w:name="_GoBack"/>
      <w:bookmarkEnd w:id="1"/>
    </w:p>
    <w:p w14:paraId="6F000000">
      <w:pPr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>8.3. Заявки классных руководителей на посещение неблагополучных семей и детей.</w:t>
      </w:r>
    </w:p>
    <w:sectPr>
      <w:pgSz w:h="16838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